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1"/>
      </w:pPr>
      <w:r>
        <w:t xml:space="preserve">-</w:t>
      </w:r>
      <w:r/>
    </w:p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p>
      <w:pPr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</w:r>
      <w:r/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>
        <w:trPr>
          <w:jc w:val="right"/>
        </w:trPr>
        <w:tc>
          <w:tcPr>
            <w:tcW w:w="4525" w:type="dxa"/>
            <w:textDirection w:val="lrTb"/>
            <w:noWrap/>
          </w:tcPr>
          <w:p>
            <w:pPr>
              <w:pStyle w:val="844"/>
              <w:ind w:left="0" w:firstLine="0"/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36"/>
                <w:szCs w:val="36"/>
              </w:rPr>
            </w:pPr>
            <w:r>
              <w:rPr>
                <w:rFonts w:ascii="Liberation Sans" w:hAnsi="Liberation Sans" w:cs="Liberation Sans" w:eastAsia="Liberation Sans"/>
                <w:sz w:val="36"/>
                <w:szCs w:val="36"/>
              </w:rPr>
            </w:r>
            <w:r/>
          </w:p>
        </w:tc>
        <w:tc>
          <w:tcPr>
            <w:tcW w:w="5320" w:type="dxa"/>
            <w:textDirection w:val="lrTb"/>
            <w:noWrap/>
          </w:tcPr>
          <w:p>
            <w:pPr>
              <w:pStyle w:val="844"/>
              <w:ind w:hanging="5664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УТВЕРЖДЁН</w:t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приказом управления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физической культуре и спорту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Администрации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муниципального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образования город Салехард</w:t>
            </w:r>
            <w:r/>
          </w:p>
          <w:p>
            <w:pPr>
              <w:jc w:val="both"/>
              <w:widowControl w:val="off"/>
              <w:rPr>
                <w:rFonts w:ascii="Liberation Sans" w:hAnsi="Liberation Sans" w:cs="Liberation Sans" w:eastAsia="Liberation Sans"/>
                <w:color w:val="FF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от 13 декабря 2023 года № 186-о</w:t>
            </w:r>
            <w:r/>
          </w:p>
        </w:tc>
      </w:tr>
    </w:tbl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pStyle w:val="841"/>
        <w:jc w:val="center"/>
        <w:rPr>
          <w:rFonts w:ascii="Liberation Sans" w:hAnsi="Liberation Sans" w:cs="Liberation Sans" w:eastAsia="Liberation Sans"/>
          <w:sz w:val="52"/>
        </w:rPr>
      </w:pPr>
      <w:r>
        <w:rPr>
          <w:rFonts w:ascii="Liberation Sans" w:hAnsi="Liberation Sans" w:cs="Liberation Sans" w:eastAsia="Liberation Sans"/>
          <w:sz w:val="52"/>
        </w:rPr>
        <w:t xml:space="preserve">КАЛЕНДАРНЫЙ ПЛАН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sz w:val="36"/>
          <w:szCs w:val="36"/>
        </w:rPr>
      </w:pPr>
      <w:r>
        <w:rPr>
          <w:rFonts w:ascii="Liberation Sans" w:hAnsi="Liberation Sans" w:cs="Liberation Sans" w:eastAsia="Liberation Sans"/>
          <w:b/>
          <w:sz w:val="36"/>
          <w:szCs w:val="36"/>
        </w:rPr>
        <w:t xml:space="preserve">ФИЗКУЛЬТУРНЫХ МЕРОПРИЯТИЙ И СПОРТИВНЫХ МЕРОПРИЯТИЙ  МУНИЦИПАЛЬНОГО ОБРАЗОВАНИЯ ГОРОД САЛЕХАРД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6"/>
          <w:szCs w:val="36"/>
        </w:rPr>
      </w:pPr>
      <w:r>
        <w:rPr>
          <w:rFonts w:ascii="Liberation Sans" w:hAnsi="Liberation Sans" w:cs="Liberation Sans" w:eastAsia="Liberation Sans"/>
          <w:b/>
          <w:sz w:val="36"/>
          <w:szCs w:val="36"/>
        </w:rPr>
        <w:t xml:space="preserve">НА 2024 ГОД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>
        <w:trPr>
          <w:jc w:val="right"/>
        </w:trPr>
        <w:tc>
          <w:tcPr>
            <w:tcW w:w="4787" w:type="dxa"/>
            <w:textDirection w:val="lrTb"/>
            <w:noWrap/>
          </w:tcPr>
          <w:p>
            <w:pPr>
              <w:pStyle w:val="844"/>
              <w:ind w:left="0" w:firstLine="0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W w:w="4851" w:type="dxa"/>
            <w:textDirection w:val="lrTb"/>
            <w:noWrap/>
          </w:tcPr>
          <w:p>
            <w:pPr>
              <w:pStyle w:val="844"/>
              <w:ind w:left="0" w:firstLine="0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</w:tbl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  <w:highlight w:val="none"/>
        </w:rPr>
      </w:pPr>
      <w:r>
        <w:rPr>
          <w:rFonts w:ascii="Liberation Sans" w:hAnsi="Liberation Sans" w:cs="Liberation Sans" w:eastAsia="Liberation Sans"/>
          <w:b/>
          <w:sz w:val="32"/>
        </w:rPr>
        <w:t xml:space="preserve">г. Салехард </w:t>
      </w:r>
      <w:r/>
    </w:p>
    <w:p>
      <w:pPr>
        <w:jc w:val="center"/>
        <w:rPr>
          <w:rFonts w:ascii="Liberation Sans" w:hAnsi="Liberation Sans" w:cs="Liberation Sans" w:eastAsia="Liberation Sans"/>
          <w:b/>
          <w:sz w:val="32"/>
        </w:rPr>
      </w:pPr>
      <w:r>
        <w:rPr>
          <w:rFonts w:ascii="Liberation Sans" w:hAnsi="Liberation Sans" w:cs="Liberation Sans" w:eastAsia="Liberation Sans"/>
          <w:b/>
          <w:sz w:val="32"/>
          <w:highlight w:val="none"/>
        </w:rPr>
      </w:r>
      <w:r>
        <w:rPr>
          <w:rFonts w:ascii="Liberation Sans" w:hAnsi="Liberation Sans" w:cs="Liberation Sans" w:eastAsia="Liberation Sans"/>
          <w:b/>
          <w:sz w:val="32"/>
          <w:highlight w:val="none"/>
        </w:rPr>
      </w:r>
      <w:r/>
    </w:p>
    <w:tbl>
      <w:tblPr>
        <w:tblW w:w="14595" w:type="dxa"/>
        <w:tblInd w:w="177" w:type="dxa"/>
        <w:tblLayout w:type="fixed"/>
        <w:tblCellMar>
          <w:left w:w="20" w:type="dxa"/>
          <w:top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>
        <w:trPr>
          <w:trHeight w:val="82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bottom"/>
            <w:textDirection w:val="lrTb"/>
            <w:noWrap/>
          </w:tcPr>
          <w:p>
            <w:pPr>
              <w:pStyle w:val="840"/>
              <w:jc w:val="center"/>
              <w:widowControl w:val="off"/>
              <w:rPr>
                <w:rFonts w:ascii="Liberation Sans" w:hAnsi="Liberation Sans" w:cs="Liberation Sans" w:eastAsia="Liberation Sans"/>
                <w:sz w:val="32"/>
                <w:u w:val="none"/>
              </w:rPr>
            </w:pPr>
            <w:r>
              <w:rPr>
                <w:rFonts w:ascii="Liberation Sans" w:hAnsi="Liberation Sans" w:cs="Liberation Sans" w:eastAsia="Liberation Sans"/>
                <w:sz w:val="32"/>
                <w:u w:val="none"/>
                <w:lang w:val="en-US"/>
              </w:rPr>
              <w:t xml:space="preserve">I</w:t>
            </w:r>
            <w:r>
              <w:rPr>
                <w:rFonts w:ascii="Liberation Sans" w:hAnsi="Liberation Sans" w:cs="Liberation Sans" w:eastAsia="Liberation Sans"/>
                <w:sz w:val="32"/>
                <w:u w:val="none"/>
              </w:rPr>
              <w:t xml:space="preserve"> ЧАСТЬ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840"/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  <w:u w:val="none"/>
              </w:rPr>
            </w:pPr>
            <w:r>
              <w:rPr>
                <w:rFonts w:ascii="Liberation Sans" w:hAnsi="Liberation Sans" w:cs="Liberation Sans" w:eastAsia="Liberation Sans"/>
                <w:sz w:val="32"/>
                <w:u w:val="none"/>
              </w:rPr>
              <w:t xml:space="preserve"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4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numPr>
                <w:ilvl w:val="0"/>
                <w:numId w:val="2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Комплексные спортивные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/</w:t>
            </w:r>
            <w:r>
              <w:rPr>
                <w:rFonts w:ascii="Liberation Sans" w:hAnsi="Liberation Sans" w:cs="Liberation Sans" w:eastAsia="Liberation Sans"/>
                <w:b/>
                <w:sz w:val="23"/>
                <w:szCs w:val="23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МЕРОПРИЯТИЕ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МЕСТО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ПРОВЕДЕНИЯ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ДАТА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ПРОВЕДЕНИЯ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18"/>
              </w:rPr>
            </w:pPr>
            <w:r>
              <w:rPr>
                <w:rFonts w:ascii="Liberation Sans" w:hAnsi="Liberation Sans" w:cs="Liberation Sans" w:eastAsia="Liberation Sans"/>
                <w:b/>
                <w:sz w:val="18"/>
                <w:szCs w:val="18"/>
              </w:rPr>
              <w:t xml:space="preserve">НАИМЕНОВАНИЕ ОРГАНИЗАЦИИ, ОТВЕТСТВЕННОЙ ЗА ПРОВЕДЕНИЕ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3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14595" w:type="dxa"/>
            <w:vAlign w:val="center"/>
            <w:textDirection w:val="lrTb"/>
            <w:noWrap/>
          </w:tcPr>
          <w:p>
            <w:pPr>
              <w:pStyle w:val="916"/>
              <w:numPr>
                <w:ilvl w:val="1"/>
                <w:numId w:val="4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Спартакиада города Салехарда 2024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63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contextualSpacing w:val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  <w:suppressLineNumbers w:val="0"/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05-11.02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6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шахматам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Турнирный игровой зал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left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31.03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63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лыжным гонкам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8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Легкоатлетическая эстафета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Улицы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мини-футболу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ОМВД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07-13.10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кроссфиту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16.11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3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3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51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900" w:type="dxa"/>
            <w:vAlign w:val="center"/>
            <w:textDirection w:val="lrTb"/>
            <w:noWrap/>
          </w:tcPr>
          <w:p>
            <w:pPr>
              <w:ind w:left="360" w:hanging="36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09-15.12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71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1.2. Спартакиада  школьных спортивных клубов 2024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(юноши)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22-26.01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(девушки)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29.01-02.02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 (девушки)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26.02-01.03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волейболу (юноши)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11-15.03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мини-футболу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ОМВД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18-22.03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Лыжные гонки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Легкоатлетическая эстафета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Улицы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09.05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Легкоатлетический кросс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комплекс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ул. Обская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15.09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0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 (юноши)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 (девушки)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ОФП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3х3 (юноши)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18-19.11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08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баскетболу 3х3 (девушки)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54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плаванию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26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1.3. Спартакиада пенсионеров города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У«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5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7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шахматам и шашкам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Турнирный игровой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плаванию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pStyle w:val="891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легкой атлетике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02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1.4. </w:t>
            </w: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Параспартакиада</w:t>
            </w:r>
            <w:r>
              <w:rPr>
                <w:rFonts w:ascii="Liberation Sans" w:hAnsi="Liberation Sans" w:cs="Liberation Sans" w:eastAsia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настольному теннису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19.10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3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пулевой стрельбе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пауэрлифтингу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МАУК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885"/>
              <w:jc w:val="center"/>
              <w:spacing w:after="0" w:afterAutospacing="0" w:line="240" w:lineRule="auto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455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1.5. Спартакиада  детских дошкольных учреждений города Салехарда 2024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19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Игра Корн-Холл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textDirection w:val="lrTb"/>
            <w:noWrap/>
          </w:tcPr>
          <w:p>
            <w:pPr>
              <w:pStyle w:val="916"/>
              <w:ind w:left="450"/>
              <w:jc w:val="left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   02-03.03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шашкам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pStyle w:val="885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16.03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Выполнение отдельных видов ВФСК ГТО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pStyle w:val="885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01-19.04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бочче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13-14.04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6"/>
                <w:szCs w:val="26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Комбинированная эстафета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textDirection w:val="lrTb"/>
            <w:noWrap/>
          </w:tcPr>
          <w:p>
            <w:pPr>
              <w:pStyle w:val="885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21.04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196"/>
        </w:trPr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1.6. Школьная спортивная лига города Салехарда 2024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cantSplit/>
          <w:trHeight w:val="618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textDirection w:val="lrTb"/>
            <w:noWrap/>
          </w:tcPr>
          <w:p>
            <w:pPr>
              <w:pStyle w:val="916"/>
              <w:ind w:left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14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Школьная спортивная лига города Салехарда 2024 года (по отдельному положению)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36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85" w:type="dxa"/>
            <w:vAlign w:val="center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Департамент образования Администрации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</w:tbl>
    <w:tbl>
      <w:tblPr>
        <w:tblW w:w="14595" w:type="dxa"/>
        <w:tblInd w:w="177" w:type="dxa"/>
        <w:tblLayout w:type="fixed"/>
        <w:tblCellMar>
          <w:left w:w="20" w:type="dxa"/>
          <w:top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285"/>
        <w:gridCol w:w="3777"/>
        <w:gridCol w:w="2344"/>
        <w:gridCol w:w="3480"/>
      </w:tblGrid>
      <w:tr>
        <w:trPr>
          <w:cantSplit/>
          <w:trHeight w:val="27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1170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bCs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sz w:val="32"/>
                <w:szCs w:val="32"/>
              </w:rPr>
              <w:t xml:space="preserve">2. Первенства, чемпионаты, турниры по видам 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3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Армрестлинг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по армрестлингу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МОО «Клуб армрестлинга «Беркут» 89»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8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Баскетбол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bottom"/>
            <w:textDirection w:val="lrTb"/>
            <w:noWrap/>
          </w:tcPr>
          <w:p>
            <w:pPr>
              <w:pStyle w:val="840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Муниципальный турнир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840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посвященный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840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hAnsi="Liberation Sans" w:cs="Liberation Sans" w:eastAsia="Liberation Sans"/>
                <w:b w:val="0"/>
                <w:bCs w:val="0"/>
                <w:color w:val="000000" w:themeColor="text1"/>
                <w:u w:val="none"/>
              </w:rPr>
              <w:t xml:space="preserve">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03-05.05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pStyle w:val="885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баскетболу среди команд юношей и девушек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октябрь (каникулы)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03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Бокс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боксу, посвященные 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27-28.04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боксу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боксу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 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33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Волейбол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девушек 2008-2010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885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12-14.01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детских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885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девушек 2011-2012 г.р. и 2013-2014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885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01-03.03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2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юношей 2011 г.р. и моложе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01-03.03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по волейболу среди женских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11-17.03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по волейболу среди мужских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24.03-02.04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      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волейболу «Золотая Осень» среди команд юношей 2012 г.р. и моложе и команд девушек 2012-2014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885"/>
              <w:jc w:val="center"/>
              <w:spacing w:after="0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30.09-02.10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волейболу среди команд девочек 2010-2012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22-24.11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Муниципальный турнир «Кубок города Салехарда»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ОО «Федерация по волейболу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. Салехарда»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81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Дартс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(501)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20-21.01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, посвященный 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Муниципальный турнир «Кубок города Салехарда»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 по 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 (микст)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left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27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auto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6"/>
                <w:szCs w:val="26"/>
              </w:rPr>
              <w:t xml:space="preserve">Киокусинкай</w:t>
            </w:r>
            <w:r>
              <w:rPr>
                <w:rFonts w:ascii="Liberation Sans" w:hAnsi="Liberation Sans" w:cs="Liberation Sans" w:eastAsia="Liberation Sans"/>
                <w:b/>
                <w:color w:val="auto"/>
              </w:rPr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FF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киокусинкай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17-18.02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Муниципальный турнир «Кубок города Салехарда»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 по 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киокусинкай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05-06.10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4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left="601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  <w:lang w:eastAsia="en-US"/>
              </w:rPr>
              <w:t xml:space="preserve">Лыжные гонки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Межмуниципальные соревнования по лыжным гонкам «Матчевая встреча между городами Салехард,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Лабытнанги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и Приуральского района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Окотэтто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Мини-футбол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мини-футболу «Заполярная Золотая лига»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мини-футболу «Заполярная Серебряная лига»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Школьная мини-футбольная лига города Салехарда «Мини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-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футбол в школу»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(школьные клубы с 1 по 11 класс)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«Кубок федерации футбола»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Заполярная детская лига по мини-футболу среди команд юношей 2012-2013 г.р. и 2014-2015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Дню защитника Отечества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17-18.02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Муниципальный турнир «Кубок города Салехарда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«Кубок Победы»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мини-футболу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27.04-08.05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МОО «Федерация футбола»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(летний)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города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Спортивные площадки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Июнь - август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                                                         МОО «Федерация футбола» 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мини-футболу, посвященный Дню народного единства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ОМВД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02-03.11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4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Настольный теннис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настольному теннису, посвященный 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04-05.05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8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Пауэрлифтинг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пауэрлифтингу (жим), посвященные Дню защитника Отечества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пауэрлифтингу (троеборье классическое) среди юношей и девушек, юниоров и юниорок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пауэрлифтингу (троеборье классическое), посвященные Дню образования ЯНАО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Тренажерный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30.11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25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Плавание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плаванию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25-27.01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плаванию «Веселый дельфин»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15-17.02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плаванию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 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26-28.09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плаванию, посвященные памяти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Г.И.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Забродина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Бассейн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МАУК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07-09.11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2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Практическая стрельба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города Салехарда по практической стрельбе, посвященный «Дню защитника Отечества»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посвященный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«Дню защитника Отечества»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«Дню солидарности в борьбе с терроризмом»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Пулевая стрельба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Муниципальные с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оревнования п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 пулевой стрельбе из пневматической винтовки, посвященные «Дню солидарности в борьбе с терроризмом»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0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szCs w:val="26"/>
              </w:rPr>
              <w:t xml:space="preserve">Самбо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 и 2010-2012 г.р.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самбо, посвященные «Дню самбо»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19.10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59"/>
        </w:trPr>
        <w:tc>
          <w:tcPr>
            <w:gridSpan w:val="6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Спортивная аэробика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спортивной аэробике, посвященные «Дню Победы»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27.04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спортивной аэробике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23.11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6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Спортивная борьба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 соревнования по спортивной (вольной) борьбе, посвященные «Дню защитника Отечества»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24.02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 соревнования по спортивной (вольной) борьбе, посвященные 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04.05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Чемпионат  города Салехарда по спортивной (вольной) борьбе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спортивной (вольной) борьбе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0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спортивной (вольной) борьбе, посвященные «Дню образования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Центр единоборств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«Северный характер»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07.12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«Старт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8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Спортивный туризм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спортивному туризму на лыжных дистанциях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Спортивно-туристическая база МАУ «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pStyle w:val="885"/>
              <w:jc w:val="center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13-14.04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спортивному туризму на пешеходных  дистанциях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Спортивно-туристическая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14-15.09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3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 (ВТФ)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(ВТФ)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02-03.03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(ВТФ), посвященный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Дню Победы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05.05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(ВТФ), посвященный «Дню Учителя»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октябрь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1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Тяжелая атлетика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  <w:highlight w:val="none"/>
              </w:rPr>
            </w:r>
            <w:r/>
          </w:p>
        </w:tc>
      </w:tr>
      <w:tr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тяжелой атлетике «Кубок Президента Федерации тяжелой атлетики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29-30.03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Первенство города Салехарда по тяжелой атлетике, посвященное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«Дню Победы»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03-04.05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тяжелой атлетике, посвященные памяти МС СССР П.В. Рогача</w:t>
            </w: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25-26.10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8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Фигурное катание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0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ервенство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Костевой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Ледовый корт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«Родные города»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26-27.10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РОО «Федерация фигурного катания на коньках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99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6"/>
              </w:rPr>
              <w:t xml:space="preserve">Шахматы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МО г. Салехард 2024 года по быстрым шахматам среди мужчин и женщин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03-04.01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МО г. Салехард 2024 года по блицу среди мужчин и женщин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06.01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города Салехарда 2024 года по  шахматам среди мальчиков и девочек до 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блицу среди мальчиков и девочек до 11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01.03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быстрым шахматам среди мальчиков и девочек до 11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02.03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решению шахматных композиций среди мальчиков и девочек до 11 лет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03.03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города Салехарда 2024 года по  быстрым шахматам среди мальчиков и девочек до 11, 13 лет, юношей и девушек до 15,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16-17.03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ГАУ ДО ЯНАО СШ 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города Салехарда 2024 года по  шахматам среди мальчиков и девочек до 11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Март-апрель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города Салехарда 2024 года по  шахматам среди юношей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и девушек до 15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города Салехарда 2024 года по  шахматам среди мальчиков и девочек до 13 лет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02-15.04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МО г. Салехард 2024 года по шахматам среди юношей и девушек до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02-09.04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ГАУ ДО ЯНАО СШ 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блицу среди мальчиков и девочек до 13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19.04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быстрым шахматам среди мальчиков и девочек до 13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20.04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решению шахматных композиций среди мальчиков и девочек до 13 лет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21.04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блицу среди юношей и девушек до 15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24.05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быстрым шахматам среди юношей и девушек до 15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25.05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ервенство МО г. Салехард 2024 года по решению шахматных композиций среди юношей и девушек до 15 лет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26.05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блицу среди юношей и девушек до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26.08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19.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быстрым шахматам среди юношей и девушек до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27.08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шахматам среди юношей и девушек до 17, 19 лет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28-31.08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МО г. Салехард 2024 года по блицу среди мальчиков и девочек до 11, 13 лет, юношей и девушек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до 15,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06 - 08.09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ГАУ ДО ЯНАО СШ 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МО г. Салехард 2024 года по решению шахматных композиций среди юношей и девушек до 17, 19 лет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20.09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МО г. Салехард 2024 года по шахматам среди мужчин и женщин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20-24.11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МО г. Салехард 2024 года по решению шахматных композиций среди мужчин и женщин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25.11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Первенство МО г. Салехард 2024 года по решению шахматных композиций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ГАУ ДО ЯНАО СШ 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451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3. Физкультурно-оздоровительные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/</w:t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МЕРОПРИЯТИЕ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МЕСТО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ПРОВЕДЕНИЯ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ДАТА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ПРОВЕДЕНИЯ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НАИМЕНОВАНИЕ ОРГАНИЗАЦИИ, ОТВЕТСТВЕННОЙ ЗА ПРОВЕДЕНИЕ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1. Армрестлинг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армрестлингу, посвященный Дню защитника Отечества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17.02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МОО «клуб армрестлинга «Беркут 89»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Муниципальный турнир по армрестлингу среди женщин, посвященный Международному женскому дню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«Динамо»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02.03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МОО «клуб армрестлинга «Беркут 89»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auto"/>
                <w:sz w:val="24"/>
              </w:rPr>
              <w:t xml:space="preserve">Муниципальный турнир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Кубок Главы города Салехарда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армрестлингу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Площадь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14.09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МОО «клуб армрестлинга «Беркут 89»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highlight w:val="white"/>
              </w:rPr>
              <w:t xml:space="preserve">2. Волейбол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Турнир по волейболу «ПАМЯТЬ» среди мужских, женских и детских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tabs>
                <w:tab w:val="left" w:pos="0" w:leader="none"/>
              </w:tabs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08.12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ОО «Федерация по волейболу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г. Салехарда»,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2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3. Лыжные гонки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Закрытие лыжного сезона 2023-2024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21.04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Открытие лыжного сезона 2024-2025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ноябрь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  <w:color w:val="000000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Новогодняя лыжная гонка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4. Пожарно-спасательный спорт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газодымозащитной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службы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1 пожарно-спасательной части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МЧС России по ЯНАО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1 пожарно-спасательной части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МЧС России по ЯНАО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5. Практическая стрельба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«Рождественские встречи»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январь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стрельбе, посвященные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Международному женскому дню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Муниципальные соревнования по практической стрельбе «День чекиста»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Пневматический тир РСОО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«ФПС ЯНАО»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. Салехард, ул. Мичурина,4а)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РСОО «ФПС ЯНАО»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4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885"/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6.Рукопашный бой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Муниципальный турнир спортивно-патриотической  направленности по рукопашному бою, посвященный памяти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Бабаева 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Ниджата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Эльшад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оглы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Спортивный зал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»,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РСПОО ЯНАО «Клуб ВАРК»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885"/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7. </w:t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4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Новогодний фестиваль 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тхэквондо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 (ВТФ)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Спортивный зал СОК «Авиатор»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8</w:t>
            </w: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</w:rPr>
              <w:t xml:space="preserve">. Хоккей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Крещенский турнир по хоккею на валенках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22.01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Турнир по хоккею на валенках, посвященный Дню защитника Отечества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23.02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Чемпионат города Салехарда 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по хоккею на валенках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04-05.03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Турнир по хоккею на валенках, посвященный Международному женскому дню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08.03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  <w:sz w:val="24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Турнир по хоккею на валенках, посвящённый Дню образования Ямало-Ненецкого автономного округа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 w:val="0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b w:val="0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6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6"/>
              </w:rPr>
              <w:t xml:space="preserve">9. Шахматы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Блицтурнир по шахматам, посвященный Рождеству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07.01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Рейтинговые турниры по шахматам «Зимняя классика-2024»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08-11.01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Кубок ФШ г. Салехарда по блицу (1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14.01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Рейтинговые турниры по шахматам «Зимние каникулы-2024»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16-21.01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АУ ДО ЯНАО </w:t>
            </w:r>
            <w:r/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убок ФШ г. Салехарда по быстрым шахматам (1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21.01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(2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03.02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(2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04.02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 «Огни Салехарда» (1этап)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10-11.02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защитника Отечества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Муниципальный этап  соревнований  по шахматам среди команд общеобразовательных школ «Белая ладья»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Февраль-март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(3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02.03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(3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03.03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13.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Международному женскому Дню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Рейтинговые турниры по шахматам «Весенние каникулы-2024»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28-31.03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 Г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7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Рейтинговые турниры по шахматам «Обдорская весна-2024»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  <w:t xml:space="preserve">28-31.03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(4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20.04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17.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(4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21.04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Празднику Весны и Труда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01.05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19.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Победы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«Огни Салехарда»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(2 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13-14.05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г. Салехарда среди семейных команд «Шахматная семья-2024»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18-19.05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(5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25.05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(5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26.05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10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Рейтинговые турниры по шахматам «Летние каникулы-2024»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27-31.05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/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е</w:t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йтинговые турниры по шахматам «Салехардское лето-2024»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27-31.05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защиты детей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01.06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«Огни Салехарда»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(3 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highlight w:val="yellow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03-04.06</w:t>
            </w:r>
            <w:r>
              <w:rPr>
                <w:rFonts w:ascii="Liberation Sans" w:hAnsi="Liberation Sans" w:cs="Liberation Sans" w:eastAsia="Liberation Sans"/>
                <w:sz w:val="24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России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12.06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29.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Блицтурнир по шахматам "Олимпийский день в ЯНАО"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23.06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», МОО «ФШГС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7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30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физкультурника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Рейтинговый турнир по шахматам «АВГУСТ-2024»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25-28.08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/>
          </w:p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(6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31.08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(6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01.09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города Салехард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Первая декада сентября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(7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21.09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(7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22.09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37.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семейных команд «Шахматная семья-2024»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05-06.10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Воскресный шахматный турнир по блицу.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13.10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B05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39.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«Огни Салехарда»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(4 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21-22.10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(8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26.10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(8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27.10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Шахматный турнир по блицу, посвященный Дню народного единства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02.11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43.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(9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02.11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44.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(9 этап)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03.11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Рейтинговые турниры по шахматам «Осенние каникулы-2024»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Первая декада ноября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46.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«Огни Салехарда»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(5 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ноябрь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Турнир выходного дня по быстрым шахматам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ноябрь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Рейтинговые турниры по шахматам «Осенние диагонали-2024»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07-10.11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49.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Рейтинговый турнир по шахматам «ДЕКАБРЬ-2024»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 Кубок города Салехарда 2024 года по быстрым шахматам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«Огни Салехарда»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(6 этап)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Турнирный игровой зал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«ПШШ А. Карпова»</w:t>
            </w:r>
            <w:r/>
            <w:r/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«ЦФКиС», </w:t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ГАУ ДО ЯНАО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«СШ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«Полярная шахматная школа  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А. Карпова»</w:t>
            </w:r>
            <w:r/>
            <w:r/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блицу (финал)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02.11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52.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Кубок ФШ г. Салехарда по быстрым шахматам (финал)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Шахматная гостиная  Yamalchess, ул. Свердлова, 43А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03.11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МОО «ФШГС»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3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53.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Новогодний шахматный турнир по блицу.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</w:tr>
      <w:tr>
        <w:trPr>
          <w:trHeight w:val="57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pStyle w:val="921"/>
              <w:keepLines/>
              <w:keepNext/>
              <w:rPr>
                <w:rFonts w:ascii="Liberation Sans" w:hAnsi="Liberation Sans" w:cs="Liberation Sans" w:eastAsia="Liberation Sans"/>
                <w:sz w:val="26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10. 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Физкультурно-массовые мероприятиях 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«Спортивн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ые каникулы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pStyle w:val="921"/>
              <w:keepLines/>
              <w:keepNext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в рамках «Декады спорта»</w:t>
            </w:r>
            <w:r>
              <w:rPr>
                <w:rFonts w:ascii="Liberation Sans" w:hAnsi="Liberation Sans" w:cs="Liberation Sans" w:eastAsia="Liberation Sans"/>
                <w:sz w:val="26"/>
                <w:szCs w:val="32"/>
              </w:rPr>
              <w:t xml:space="preserve">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«Хоккей 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на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 валенках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03</w:t>
            </w: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«Футбол на валенках»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Спортивная площадка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 за МАУК «ЦКиС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04.01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3"/>
                <w:szCs w:val="23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«Самый быстрый тюбинг»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ЦАО «Горка-Парк»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05.01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3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3"/>
                <w:szCs w:val="23"/>
              </w:rPr>
            </w:pPr>
            <w:r>
              <w:rPr>
                <w:rFonts w:ascii="Liberation Sans" w:hAnsi="Liberation Sans" w:cs="Liberation Sans" w:eastAsia="Liberation Sans"/>
                <w:sz w:val="23"/>
                <w:szCs w:val="23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«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В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олейбол на снегу</w:t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</w:r>
            <w:r>
              <w:rPr>
                <w:rFonts w:ascii="Liberation Sans" w:hAnsi="Liberation Sans" w:cs="Liberation Sans" w:eastAsia="Liberation Sans"/>
                <w:sz w:val="24"/>
                <w:szCs w:val="28"/>
                <w:lang w:eastAsia="ar-SA"/>
              </w:rPr>
              <w:t xml:space="preserve">Озеро Лебяжье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pStyle w:val="918"/>
              <w:jc w:val="center"/>
              <w:rPr>
                <w:rFonts w:ascii="Liberation Sans" w:hAnsi="Liberation Sans" w:cs="Liberation Sans" w:eastAsia="Liberation Sans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sz w:val="24"/>
                <w:szCs w:val="24"/>
              </w:rPr>
              <w:t xml:space="preserve">06.01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00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b/>
                <w:color w:val="000000" w:themeColor="text1"/>
                <w:sz w:val="26"/>
                <w:szCs w:val="26"/>
              </w:rPr>
              <w:t xml:space="preserve">11. Фестиваль фиджитал-спорта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pStyle w:val="916"/>
              <w:ind w:left="0"/>
              <w:jc w:val="left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    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Фиджитал игры города Салехарда  (по отдельному положению)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6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color w:val="000000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12. Массовая лыжная гонка «Лыжня России»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1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лыжным гонкам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05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13.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день зимних видов 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8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день зимних видов 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«Горка-Парк»,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24-25.02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5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ind w:left="450"/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14. Массовая лыжная гонка «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Ямальская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лыжня»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6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по лыжным гонкам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Лыжная база 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17.03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», </w:t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ДО «СШ «Фаворит»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93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15. Спортивно-массовые мероприятия, в рамках проведения праздника «День Оленевода»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96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vAlign w:val="center"/>
            <w:textDirection w:val="lrTb"/>
            <w:noWrap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Спортивно-массовые мероприятия, в рамках проведения праздника «День Оленевода»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Городской пляж, р.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Полябта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23-24.03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</w:tbl>
    <w:p>
      <w:pPr>
        <w:rPr>
          <w:rFonts w:ascii="Liberation Sans" w:hAnsi="Liberation Sans" w:cs="Liberation Sans" w:eastAsia="Liberation Sans"/>
        </w:rPr>
      </w:pPr>
      <w:r>
        <w:rPr>
          <w:rFonts w:ascii="Liberation Sans" w:hAnsi="Liberation Sans" w:cs="Liberation Sans" w:eastAsia="Liberation Sans"/>
        </w:rPr>
      </w:r>
      <w:r>
        <w:rPr>
          <w:rFonts w:ascii="Liberation Sans" w:hAnsi="Liberation Sans" w:cs="Liberation Sans" w:eastAsia="Liberation Sans"/>
        </w:rPr>
      </w:r>
      <w:r/>
    </w:p>
    <w:tbl>
      <w:tblPr>
        <w:tblW w:w="14595" w:type="dxa"/>
        <w:tblInd w:w="177" w:type="dxa"/>
        <w:tblLayout w:type="fixed"/>
        <w:tblCellMar>
          <w:left w:w="20" w:type="dxa"/>
          <w:top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10"/>
        <w:gridCol w:w="133"/>
        <w:gridCol w:w="42"/>
        <w:gridCol w:w="3736"/>
        <w:gridCol w:w="2385"/>
        <w:gridCol w:w="3480"/>
      </w:tblGrid>
      <w:tr>
        <w:trPr>
          <w:trHeight w:val="26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6. Физкультурно-массовые мероприятия, посвященные «Дню Победы»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52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посвященные празднику «День Победы»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объекты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09.05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lang w:eastAsia="en-US"/>
              </w:rPr>
              <w:t xml:space="preserve">1</w:t>
            </w:r>
            <w:r>
              <w:rPr>
                <w:rFonts w:ascii="Liberation Sans" w:hAnsi="Liberation Sans" w:cs="Liberation Sans" w:eastAsia="Liberation Sans"/>
                <w:b/>
                <w:sz w:val="26"/>
                <w:lang w:eastAsia="en-US"/>
              </w:rPr>
              <w:t xml:space="preserve">7. Городские историко-патриотические, спортивные игры «ПОМНИМ, ЧТИМ, ЗАЩИТИМ»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708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lang w:eastAsia="en-US"/>
              </w:rPr>
              <w:t xml:space="preserve">среди команд общеобразовательных учреждений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Городские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историко-патриотические, спортивные игры «ПОМНИМ, ЧТИМ, ЗАЩИТИМ» среди команд общеобразовательных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учреждений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41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18. Спортивный праздник «Папа, мама, я – спортивная семья», посвященный Международному дню семьи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семейных команд «Папа, мама, я – спортивная семья»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Спортивная площадка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ул. Обская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13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1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9.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велопарад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в городе Салехарде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0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велопарад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в городе Салехарде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Улицы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26.05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53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20.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Физкультурно-оздоровительные мероприятия, посвящённые празднику «День защиты детей»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Спортивно-массовые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01.06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8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21. Физкультурно-массовые мероприятия, посвящённые празднику «День молодёжи»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видам 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29.06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8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22.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Всероссийский олимпийский день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по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видам спорта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29.06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63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b/>
                <w:sz w:val="26"/>
                <w:highlight w:val="none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23. Физкультурно-спортивные мероприятия по месту жительства «Лето со спортом»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bottom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города, улицы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Июнь-сентябрь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2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24. Мероприятия, посвящённые празднику «День физкультурника»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 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10.08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63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25. Мероприятия, посвященные «Дню физической культуры и спорта в ЯНАО» и Дню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14-15.09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Спортивные площадки города 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14-15.09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31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26. Всероссийский день бега «Кросс нации»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Всероссийский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день бега 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«Кросс нации»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22.09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27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27. Фестиваль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«День здоровья для детей с ограниченными возможностями здоровья в Ямало-Ненецком автономном округе»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                                  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на территории муниципального образования город Салехард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Физкультурно-оздоровительные мероприятия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зал</w:t>
            </w:r>
            <w:r>
              <w:t xml:space="preserve"> 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«Геолог»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151"/>
        </w:trPr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28. 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Международный</w:t>
            </w: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 день ходьбы в Салехарде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Международный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 день ходьбы в Салехарде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Всероссийская акция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«10000 шагов к жизни»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Улицы города Салехарда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29.09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ind w:firstLine="157"/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8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29. Физкультурно-массовые мероприятия, посвящённые Всероссийскому Дню Отца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посвящённые Всероссийскому Дню Отца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15.10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48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6"/>
              </w:rPr>
            </w:pPr>
            <w:r>
              <w:rPr>
                <w:rFonts w:ascii="Liberation Sans" w:hAnsi="Liberation Sans" w:cs="Liberation Sans" w:eastAsia="Liberation Sans"/>
                <w:b/>
                <w:sz w:val="26"/>
              </w:rPr>
              <w:t xml:space="preserve">30. Физкультурно-массовые мероприятия, посвящённые Всероссийскому Дню Матери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Физкультурно-массовые мероприятия, посвящённые Всероссийскому Дню Матери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24.11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ind w:firstLine="0"/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pStyle w:val="916"/>
              <w:numPr>
                <w:ilvl w:val="0"/>
                <w:numId w:val="3"/>
              </w:num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sz w:val="32"/>
                <w:szCs w:val="32"/>
              </w:rPr>
              <w:t xml:space="preserve"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Физкультурные мероприятия по тестированию нормативов Всероссийского физкультурно-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спортивного комплекса «Готов к труду и обороне» (ГТО) у населения I - XI  ступени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Места тестирования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(по назначению)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В течение года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плану Центра тестирования ГТО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2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Фестиваль ВФСК «Готов к труду и обороне» (ГТО) среди трудовых коллективов, семейных команд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6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Зимний фестиваль ВФСК «Готов к труду и обороне» (ГТО)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7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Cs/>
                <w:sz w:val="24"/>
              </w:rPr>
            </w:pPr>
            <w:r>
              <w:rPr>
                <w:rFonts w:ascii="Liberation Sans" w:hAnsi="Liberation Sans" w:cs="Liberation Sans" w:eastAsia="Liberation Sans"/>
                <w:bCs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Летний фестиваль ВФСК «Готов к труду и обороне» (ГТО)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май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МАУ «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ЦФКиС</w:t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»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32"/>
                <w:szCs w:val="32"/>
              </w:rPr>
              <w:t xml:space="preserve">5. Окружные, зональные, всероссийские и международные спортивные мероприятия,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32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32"/>
                <w:szCs w:val="32"/>
              </w:rPr>
              <w:t xml:space="preserve">проводимые на территории муниципального образования город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№ 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/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Мероприятие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Сроки проведения мероприятий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Место проведения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0"/>
                <w:szCs w:val="20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0"/>
                <w:szCs w:val="20"/>
              </w:rPr>
              <w:t xml:space="preserve">НАИМЕНОВАНИЕ ОРГАНИЗАЦИИ, ОТВЕТСТВЕННОЙ ЗА ПРОВЕДЕНИЕ МЕРОПРИЯТИЯ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32"/>
              </w:rPr>
              <w:t xml:space="preserve">КОМПЛЕКСНЫЕ МЕРОПРИЯТИЯ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254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24"/>
                <w:highlight w:val="white"/>
              </w:rPr>
              <w:t xml:space="preserve">Спартакиада учащихся  Ямало-Ненецкого автономного округа 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Соревнования по шахматам </w:t>
            </w:r>
            <w:r/>
          </w:p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(15-17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Соревнования по северному многоборью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10-16 марта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Соревнования по тхэквондо ВТФ (юниоры 15-17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Соревнования по баскетболу (девушки до 16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Соревнования по волейболу (юноши до 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Соревнования по лыжным гонкам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Соревнования по тяжелой атлетике (юноши, девушки 13-17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19-22.04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r>
            <w:r/>
          </w:p>
        </w:tc>
      </w:tr>
      <w:tr>
        <w:trPr>
          <w:trHeight w:val="35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24"/>
                <w:highlight w:val="white"/>
              </w:rPr>
              <w:t xml:space="preserve">Спартакиада ЯНАО (Группа А)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Соревнования по дартсу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22-24 февраля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24"/>
                <w:highlight w:val="none"/>
              </w:rPr>
              <w:t xml:space="preserve">Сельские спортивные игры ЯНАО</w:t>
            </w:r>
            <w:r>
              <w:rPr>
                <w:rFonts w:ascii="Liberation Sans" w:hAnsi="Liberation Sans" w:cs="Liberation Sans" w:eastAsia="Liberation Sans"/>
                <w:b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Соревнования по лыжным гонкам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357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Спартакиада пенсионеров Ямало-Ненецкого автономного округа (зона ЗАПАД)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Спартакиада пенсионеров Ямало-Ненецкого автономного округа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(зона ЗАПАД)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май-июнь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00B050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00B050"/>
                <w:sz w:val="24"/>
              </w:rPr>
            </w:r>
            <w:r>
              <w:rPr>
                <w:rFonts w:ascii="Liberation Sans" w:hAnsi="Liberation Sans" w:cs="Liberation Sans" w:eastAsia="Liberation Sans"/>
                <w:b/>
                <w:sz w:val="24"/>
              </w:rPr>
              <w:t xml:space="preserve">Спартакиада молодежи допризывного возраста ЯНАО</w:t>
            </w:r>
            <w:r>
              <w:rPr>
                <w:rFonts w:ascii="Liberation Sans" w:hAnsi="Liberation Sans" w:cs="Liberation Sans" w:eastAsia="Liberation Sans"/>
              </w:rPr>
            </w:r>
            <w:r/>
          </w:p>
        </w:tc>
      </w:tr>
      <w:tr>
        <w:trPr>
          <w:trHeight w:val="5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Спартакиада молодежи допризывного возраста ЯНАО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26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ФИЗКУЛЬТУРНЫЕ МЕРОПРИЯТИЯ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II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lang w:val="en-US"/>
              </w:rPr>
              <w:t xml:space="preserve">I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Всероссийские Арктические  игры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lang w:val="en-US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биатлон,  волейбол на снегу, лыжные гонки, настольный теннис,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северное многоборье,  фигурное катание на коньках, хоккей)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«Зона ЗАПАД»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Спортивный фестиваль "Холодные игры" ЯНАО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март-апрель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Арктические экстремальные игры "Северный характер. Зима"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ма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й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Региональный турнир по пляжному волейболу «66 ПАРАЛЛЕЛЬ»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июнь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sz w:val="24"/>
              </w:rPr>
              <w:t xml:space="preserve">Региональный Фестиваль по рыболовному спорту «ЯМАЛЬСКАЯ РЫБАЛКА»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август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среди студенческих спортивных клубов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Соревнования студенческих спортивных лиг в Ямало-Ненецком автономном округе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Легкоатлетический пробег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«Полумарафон Полярный круг»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11.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Окружной марафон "Полярная лыжня" на призы Губернатора ЯНАО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12.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Региональный турнир «Полярный Кубок-Кубок Надежды» по пауэрлифтингу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19-25.11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sz w:val="24"/>
              </w:rPr>
            </w:pPr>
            <w:r>
              <w:rPr>
                <w:rFonts w:ascii="Liberation Sans" w:hAnsi="Liberation Sans" w:cs="Liberation Sans" w:eastAsia="Liberation Sans"/>
                <w:sz w:val="24"/>
              </w:rPr>
              <w:t xml:space="preserve">13.</w:t>
            </w:r>
            <w:r>
              <w:rPr>
                <w:rFonts w:ascii="Liberation Sans" w:hAnsi="Liberation Sans" w:cs="Liberation Sans" w:eastAsia="Liberation Sans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ЯНАО по шахматам среди ветеранов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r>
            <w:r/>
          </w:p>
        </w:tc>
      </w:tr>
      <w:tr>
        <w:trPr>
          <w:trHeight w:val="54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br/>
              <w:t xml:space="preserve">И МЕЖДУНАРОДНЫЕ СПОРТИВНЫЕ СОРЕВНОВАНИЯ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(кросс на снегоходах)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23-24.03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(кросс на снегоходах)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23-24.03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(кросс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сноубайк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23-24.03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371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РЕГИОНАЛЬНЫЕ СПОРТИВНЫЕ МЕРОПРИЯТИЯ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Чемпионат ЯНАО по северному многоборью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11-17 февраля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Первенство ЯНАО по северному многоборью (16-17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11-17 февраля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Первенство ЯНАО по шахматам среди ветеранов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февраль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Чемпионат ЯНАО по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дартсу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br/>
              <w:t xml:space="preserve"> (американский крикет)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22-24.02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Первенство ЯНАО по северному многоборью (14-15 лет) 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tabs>
                <w:tab w:val="center" w:pos="1936" w:leader="none"/>
              </w:tabs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10-16 марта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Первенство ЯНАО по спортивной аэробике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Юноши и девушки (12-14 лет), Юниоры и юниорки (15-17 лет)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10-16 марта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Чемпионат ЯНАО по спортивному туризму (лыжная дистанция)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21-25 марта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Первенство ЯНАО по самбо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март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9.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ЯНАО по пауэрлифтингу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(троеборье и троеборье классическое)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16-22.04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10.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(троеборье и троеборье классическое)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16-22.04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Кубок ЯНАО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(троеборье)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16-22.04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Чемпионат ЯНАО по лыжным гонкам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Чемпионат ЯНАО по айкидо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Первенство ЯНАО по айкидо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апрель-май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15.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Ре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гиональные соревнования по спортивному туризму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20-23.06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16.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Региональные соревнования по спортивной (вольной) борьбе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17.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Первенство ЯНАО по волейболу (юноши до 18 лет)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  <w:t xml:space="preserve">24-27.10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18.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ЯНАО по спортивному туризму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сентябрь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19.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Региональные соревнования по киокусинкай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ноябрь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20.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</w:rPr>
            </w:r>
            <w:r>
              <w:rPr>
                <w:rFonts w:ascii="Liberation Sans" w:hAnsi="Liberation Sans" w:cs="Liberation Sans" w:eastAsia="Liberation Sans"/>
                <w:b w:val="0"/>
                <w:i w:val="0"/>
                <w:strike w:val="false"/>
                <w:color w:val="auto"/>
                <w:sz w:val="24"/>
                <w:u w:val="none"/>
              </w:rPr>
              <w:t xml:space="preserve">Региональные соревнования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(жим)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19-25.11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21.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ЯНАО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(жим)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19-25.11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Align w:val="center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22.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(жим)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19-25.11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23.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Кубок ЯНАО по пауэрлифтингу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br/>
              <w:t xml:space="preserve">(троеборье)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none"/>
                <w:lang w:val="ru-RU"/>
              </w:rPr>
              <w:t xml:space="preserve">19-25.11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vMerge w:val="restart"/>
            <w:textDirection w:val="lrTb"/>
            <w:noWrap/>
          </w:tcPr>
          <w:p>
            <w:pPr>
              <w:contextualSpacing/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whit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vMerge w:val="restart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  <w:highlight w:val="none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  <w:szCs w:val="24"/>
                <w:highlight w:val="white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24.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26" w:type="dxa"/>
            <w:vAlign w:val="center"/>
            <w:textDirection w:val="lrTb"/>
            <w:noWrap/>
          </w:tcPr>
          <w:p>
            <w:pPr>
              <w:jc w:val="center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Чемпионат ЯНАО по шахматам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11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декабрь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contextualSpacing/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80" w:type="dxa"/>
            <w:textDirection w:val="lrTb"/>
            <w:noWrap/>
          </w:tcPr>
          <w:p>
            <w:pPr>
              <w:jc w:val="center"/>
              <w:widowControl w:val="off"/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г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.С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алехарда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575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5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  <w:szCs w:val="32"/>
              </w:rPr>
            </w:pPr>
            <w:r>
              <w:rPr>
                <w:rFonts w:ascii="Liberation Sans" w:hAnsi="Liberation Sans" w:cs="Liberation Sans" w:eastAsia="Liberation Sans"/>
                <w:b/>
                <w:bCs/>
                <w:color w:val="auto"/>
                <w:sz w:val="24"/>
                <w:szCs w:val="32"/>
              </w:rPr>
              <w:t xml:space="preserve">6.  Организационные мероприятия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</w:r>
            <w:r/>
          </w:p>
        </w:tc>
      </w:tr>
      <w:tr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№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/</w:t>
            </w: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п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МЕРОПРИЯТИЕ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8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МЕСТО ПРОВЕДЕНИЯ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ДАТА ПРОВЕДЕНИЯ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b/>
                <w:color w:val="auto"/>
                <w:sz w:val="24"/>
              </w:rPr>
              <w:t xml:space="preserve">НАИМЕНОВАНИЕ ОРГАНИЗАЦИИ, ОТВЕТСТВЕННОЙ ЗА ПРОВЕДЕНИЕ МЕРОПРИЯТИЯ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3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1.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«Спортивная элита Салехарда» -202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3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8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По назначению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5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апрель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-декабрь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" w:type="dxa"/>
              <w:top w:w="0" w:type="dxa"/>
              <w:right w:w="5" w:type="dxa"/>
            </w:tcMar>
            <w:tcW w:w="3480" w:type="dxa"/>
            <w:vAlign w:val="center"/>
            <w:textDirection w:val="lrTb"/>
            <w:noWrap/>
          </w:tcPr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УФКиС</w:t>
            </w: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 Администрации 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  <w:p>
            <w:pPr>
              <w:jc w:val="center"/>
              <w:widowControl w:val="off"/>
              <w:tabs>
                <w:tab w:val="left" w:pos="1812" w:leader="none"/>
                <w:tab w:val="left" w:pos="3528" w:leader="none"/>
              </w:tabs>
              <w:rPr>
                <w:rFonts w:ascii="Liberation Sans" w:hAnsi="Liberation Sans" w:cs="Liberation Sans" w:eastAsia="Liberation Sans"/>
                <w:color w:val="auto"/>
                <w:sz w:val="24"/>
              </w:rPr>
            </w:pPr>
            <w:r>
              <w:rPr>
                <w:rFonts w:ascii="Liberation Sans" w:hAnsi="Liberation Sans" w:cs="Liberation Sans" w:eastAsia="Liberation Sans"/>
                <w:color w:val="auto"/>
                <w:sz w:val="24"/>
              </w:rPr>
              <w:t xml:space="preserve">г. Салехарда</w:t>
            </w:r>
            <w:r>
              <w:rPr>
                <w:rFonts w:ascii="Liberation Sans" w:hAnsi="Liberation Sans" w:cs="Liberation Sans" w:eastAsia="Liberation Sans"/>
                <w:color w:val="auto"/>
              </w:rPr>
            </w:r>
            <w:r/>
          </w:p>
        </w:tc>
      </w:tr>
    </w:tbl>
    <w:p>
      <w:pPr>
        <w:rPr>
          <w:rFonts w:ascii="Liberation Sans" w:hAnsi="Liberation Sans" w:cs="Liberation Sans" w:eastAsia="Liberation Sans"/>
          <w:szCs w:val="28"/>
        </w:rPr>
      </w:pPr>
      <w:r>
        <w:rPr>
          <w:rFonts w:ascii="Liberation Sans" w:hAnsi="Liberation Sans" w:cs="Liberation Sans" w:eastAsia="Liberation Sans"/>
          <w:szCs w:val="28"/>
        </w:rPr>
      </w:r>
      <w:r>
        <w:rPr>
          <w:rFonts w:ascii="Liberation Sans" w:hAnsi="Liberation Sans" w:cs="Liberation Sans" w:eastAsia="Liberation Sans"/>
        </w:rPr>
      </w:r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6838" w:h="11906" w:orient="landscape"/>
      <w:pgMar w:top="426" w:right="851" w:bottom="766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WenQuanYi Micro Hei">
    <w:panose1 w:val="020B0606030804020204"/>
  </w:font>
  <w:font w:name="Lohit Devanagari">
    <w:panose1 w:val="020B0600000000000000"/>
  </w:font>
  <w:font w:name="Open Sans">
    <w:panose1 w:val="020B06060305040202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right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right"/>
    </w:pPr>
    <w:r/>
    <w:r/>
  </w:p>
  <w:p>
    <w:pPr>
      <w:pStyle w:val="911"/>
      <w:ind w:right="360"/>
    </w:pPr>
    <w:r>
      <mc:AlternateContent>
        <mc:Choice Requires="wpg">
          <w:drawing>
            <wp:anchor xmlns:wp="http://schemas.openxmlformats.org/drawingml/2006/wordprocessingDrawing"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fill="norm" stroke="1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fill="norm" stroke="1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pStyle w:val="911"/>
                            <w:rPr>
                              <w:rStyle w:val="877"/>
                            </w:rPr>
                          </w:pPr>
                          <w:r>
                            <w:rPr>
                              <w:rStyle w:val="87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7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7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77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77"/>
                              <w:color w:val="00000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11"/>
                      <w:rPr>
                        <w:rStyle w:val="877"/>
                      </w:rPr>
                    </w:pPr>
                    <w:r>
                      <w:rPr>
                        <w:rStyle w:val="877"/>
                        <w:color w:val="000000"/>
                      </w:rPr>
                      <w:fldChar w:fldCharType="begin"/>
                    </w:r>
                    <w:r>
                      <w:rPr>
                        <w:rStyle w:val="87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7"/>
                        <w:color w:val="000000"/>
                      </w:rPr>
                      <w:fldChar w:fldCharType="separate"/>
                    </w:r>
                    <w:r>
                      <w:rPr>
                        <w:rStyle w:val="877"/>
                        <w:color w:val="000000"/>
                      </w:rPr>
                      <w:t xml:space="preserve">0</w:t>
                    </w:r>
                    <w:r>
                      <w:rPr>
                        <w:rStyle w:val="877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jc w:val="right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44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 w:default="1">
    <w:name w:val="Normal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table" w:styleId="71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character" w:styleId="838">
    <w:name w:val="footnote reference"/>
    <w:basedOn w:val="708"/>
    <w:uiPriority w:val="99"/>
    <w:unhideWhenUsed/>
    <w:rPr>
      <w:vertAlign w:val="superscript"/>
    </w:rPr>
  </w:style>
  <w:style w:type="character" w:styleId="839">
    <w:name w:val="endnote reference"/>
    <w:basedOn w:val="708"/>
    <w:uiPriority w:val="99"/>
    <w:semiHidden/>
    <w:unhideWhenUsed/>
    <w:rPr>
      <w:vertAlign w:val="superscript"/>
    </w:rPr>
  </w:style>
  <w:style w:type="paragraph" w:styleId="840" w:customStyle="1">
    <w:name w:val="Heading 1"/>
    <w:basedOn w:val="707"/>
    <w:uiPriority w:val="9"/>
    <w:qFormat/>
    <w:pPr>
      <w:keepNext/>
      <w:tabs>
        <w:tab w:val="left" w:pos="10373" w:leader="none"/>
      </w:tabs>
      <w:outlineLvl w:val="0"/>
    </w:pPr>
    <w:rPr>
      <w:b/>
      <w:bCs/>
      <w:sz w:val="24"/>
      <w:szCs w:val="28"/>
      <w:u w:val="single"/>
    </w:rPr>
  </w:style>
  <w:style w:type="paragraph" w:styleId="841" w:customStyle="1">
    <w:name w:val="Heading 2"/>
    <w:basedOn w:val="707"/>
    <w:uiPriority w:val="9"/>
    <w:qFormat/>
    <w:pPr>
      <w:jc w:val="both"/>
      <w:keepNext/>
      <w:outlineLvl w:val="1"/>
    </w:pPr>
    <w:rPr>
      <w:b/>
      <w:sz w:val="20"/>
    </w:rPr>
  </w:style>
  <w:style w:type="paragraph" w:styleId="842" w:customStyle="1">
    <w:name w:val="Heading 3"/>
    <w:basedOn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843" w:customStyle="1">
    <w:name w:val="Heading 4"/>
    <w:basedOn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844" w:customStyle="1">
    <w:name w:val="Heading 5"/>
    <w:basedOn w:val="707"/>
    <w:uiPriority w:val="9"/>
    <w:qFormat/>
    <w:pPr>
      <w:ind w:left="5664" w:firstLine="708"/>
      <w:keepNext/>
      <w:outlineLvl w:val="4"/>
    </w:pPr>
    <w:rPr>
      <w:b/>
      <w:bCs/>
    </w:rPr>
  </w:style>
  <w:style w:type="paragraph" w:styleId="845" w:customStyle="1">
    <w:name w:val="Heading 6"/>
    <w:basedOn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846" w:customStyle="1">
    <w:name w:val="Heading 7"/>
    <w:basedOn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47" w:customStyle="1">
    <w:name w:val="Heading 8"/>
    <w:basedOn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848" w:customStyle="1">
    <w:name w:val="Heading 9"/>
    <w:basedOn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849" w:customStyle="1">
    <w:name w:val="Heading 1 Char"/>
    <w:basedOn w:val="708"/>
    <w:uiPriority w:val="9"/>
    <w:qFormat/>
    <w:rPr>
      <w:rFonts w:ascii="Arial" w:hAnsi="Arial" w:cs="Arial" w:eastAsia="Arial"/>
      <w:sz w:val="40"/>
      <w:szCs w:val="40"/>
    </w:rPr>
  </w:style>
  <w:style w:type="character" w:styleId="850" w:customStyle="1">
    <w:name w:val="Heading 2 Char"/>
    <w:basedOn w:val="708"/>
    <w:uiPriority w:val="9"/>
    <w:qFormat/>
    <w:rPr>
      <w:rFonts w:ascii="Arial" w:hAnsi="Arial" w:cs="Arial" w:eastAsia="Arial"/>
      <w:sz w:val="34"/>
    </w:rPr>
  </w:style>
  <w:style w:type="character" w:styleId="851" w:customStyle="1">
    <w:name w:val="Heading 3 Char"/>
    <w:basedOn w:val="708"/>
    <w:uiPriority w:val="9"/>
    <w:qFormat/>
    <w:rPr>
      <w:rFonts w:ascii="Arial" w:hAnsi="Arial" w:cs="Arial" w:eastAsia="Arial"/>
      <w:sz w:val="30"/>
      <w:szCs w:val="30"/>
    </w:rPr>
  </w:style>
  <w:style w:type="character" w:styleId="852" w:customStyle="1">
    <w:name w:val="Heading 4 Char"/>
    <w:basedOn w:val="708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853" w:customStyle="1">
    <w:name w:val="Heading 5 Char"/>
    <w:basedOn w:val="708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854" w:customStyle="1">
    <w:name w:val="Heading 6 Char"/>
    <w:basedOn w:val="708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855" w:customStyle="1">
    <w:name w:val="Heading 7 Char"/>
    <w:basedOn w:val="708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856" w:customStyle="1">
    <w:name w:val="Heading 8 Char"/>
    <w:basedOn w:val="708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857" w:customStyle="1">
    <w:name w:val="Heading 9 Char"/>
    <w:basedOn w:val="708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858" w:customStyle="1">
    <w:name w:val="Title Char"/>
    <w:basedOn w:val="708"/>
    <w:uiPriority w:val="10"/>
    <w:qFormat/>
    <w:rPr>
      <w:sz w:val="48"/>
      <w:szCs w:val="48"/>
    </w:rPr>
  </w:style>
  <w:style w:type="character" w:styleId="859" w:customStyle="1">
    <w:name w:val="Subtitle Char"/>
    <w:basedOn w:val="708"/>
    <w:uiPriority w:val="11"/>
    <w:qFormat/>
    <w:rPr>
      <w:sz w:val="24"/>
      <w:szCs w:val="24"/>
    </w:rPr>
  </w:style>
  <w:style w:type="character" w:styleId="860" w:customStyle="1">
    <w:name w:val="Quote Char"/>
    <w:uiPriority w:val="29"/>
    <w:qFormat/>
    <w:rPr>
      <w:i/>
    </w:rPr>
  </w:style>
  <w:style w:type="character" w:styleId="861" w:customStyle="1">
    <w:name w:val="Intense Quote Char"/>
    <w:uiPriority w:val="30"/>
    <w:qFormat/>
    <w:rPr>
      <w:i/>
    </w:rPr>
  </w:style>
  <w:style w:type="character" w:styleId="862" w:customStyle="1">
    <w:name w:val="Header Char"/>
    <w:basedOn w:val="708"/>
    <w:uiPriority w:val="99"/>
    <w:qFormat/>
  </w:style>
  <w:style w:type="character" w:styleId="863" w:customStyle="1">
    <w:name w:val="Footer Char"/>
    <w:basedOn w:val="708"/>
    <w:uiPriority w:val="99"/>
    <w:qFormat/>
  </w:style>
  <w:style w:type="character" w:styleId="864" w:customStyle="1">
    <w:name w:val="Caption Char"/>
    <w:uiPriority w:val="99"/>
    <w:qFormat/>
  </w:style>
  <w:style w:type="character" w:styleId="865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866" w:customStyle="1">
    <w:name w:val="Footnote Text Char"/>
    <w:uiPriority w:val="99"/>
    <w:qFormat/>
    <w:rPr>
      <w:sz w:val="18"/>
    </w:rPr>
  </w:style>
  <w:style w:type="character" w:styleId="867" w:customStyle="1">
    <w:name w:val="Привязка сноски"/>
    <w:rPr>
      <w:vertAlign w:val="superscript"/>
    </w:rPr>
  </w:style>
  <w:style w:type="character" w:styleId="868" w:customStyle="1">
    <w:name w:val="Footnote Characters"/>
    <w:uiPriority w:val="99"/>
    <w:unhideWhenUsed/>
    <w:qFormat/>
    <w:rPr>
      <w:vertAlign w:val="superscript"/>
    </w:rPr>
  </w:style>
  <w:style w:type="character" w:styleId="869" w:customStyle="1">
    <w:name w:val="Endnote Text Char"/>
    <w:uiPriority w:val="99"/>
    <w:qFormat/>
    <w:rPr>
      <w:sz w:val="20"/>
    </w:rPr>
  </w:style>
  <w:style w:type="character" w:styleId="870" w:customStyle="1">
    <w:name w:val="Привязка концевой сноски"/>
    <w:rPr>
      <w:vertAlign w:val="superscript"/>
    </w:rPr>
  </w:style>
  <w:style w:type="character" w:styleId="871" w:customStyle="1">
    <w:name w:val="Endnote Characters"/>
    <w:uiPriority w:val="99"/>
    <w:semiHidden/>
    <w:unhideWhenUsed/>
    <w:qFormat/>
    <w:rPr>
      <w:vertAlign w:val="superscript"/>
    </w:rPr>
  </w:style>
  <w:style w:type="character" w:styleId="872" w:customStyle="1">
    <w:name w:val="Заголовок 1 Знак"/>
    <w:basedOn w:val="708"/>
    <w:uiPriority w:val="9"/>
    <w:qFormat/>
    <w:rPr>
      <w:rFonts w:ascii="Times New Roman" w:hAnsi="Times New Roman" w:cs="Times New Roman" w:eastAsia="Times New Roman"/>
      <w:b/>
      <w:bCs/>
      <w:sz w:val="24"/>
      <w:szCs w:val="28"/>
      <w:u w:val="single"/>
      <w:lang w:eastAsia="ru-RU"/>
    </w:rPr>
  </w:style>
  <w:style w:type="character" w:styleId="873" w:customStyle="1">
    <w:name w:val="Заголовок 2 Знак"/>
    <w:basedOn w:val="708"/>
    <w:uiPriority w:val="9"/>
    <w:qFormat/>
    <w:rPr>
      <w:rFonts w:ascii="Times New Roman" w:hAnsi="Times New Roman" w:cs="Times New Roman" w:eastAsia="Times New Roman"/>
      <w:b/>
      <w:sz w:val="20"/>
      <w:szCs w:val="24"/>
      <w:lang w:eastAsia="ru-RU"/>
    </w:rPr>
  </w:style>
  <w:style w:type="character" w:styleId="874" w:customStyle="1">
    <w:name w:val="Заголовок 5 Знак"/>
    <w:basedOn w:val="708"/>
    <w:uiPriority w:val="9"/>
    <w:qFormat/>
    <w:rPr>
      <w:rFonts w:ascii="Times New Roman" w:hAnsi="Times New Roman" w:cs="Times New Roman" w:eastAsia="Times New Roman"/>
      <w:b/>
      <w:bCs/>
      <w:sz w:val="28"/>
      <w:szCs w:val="24"/>
      <w:lang w:eastAsia="ru-RU"/>
    </w:rPr>
  </w:style>
  <w:style w:type="character" w:styleId="875" w:customStyle="1">
    <w:name w:val="Основной текст 2 Знак"/>
    <w:basedOn w:val="708"/>
    <w:uiPriority w:val="99"/>
    <w:qFormat/>
    <w:rPr>
      <w:rFonts w:ascii="Times New Roman" w:hAnsi="Times New Roman" w:cs="Times New Roman" w:eastAsia="Times New Roman"/>
      <w:szCs w:val="24"/>
      <w:lang w:eastAsia="ru-RU"/>
    </w:rPr>
  </w:style>
  <w:style w:type="character" w:styleId="876" w:customStyle="1">
    <w:name w:val="Нижний колонтитул Знак"/>
    <w:basedOn w:val="708"/>
    <w:uiPriority w:val="99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877">
    <w:name w:val="page number"/>
    <w:uiPriority w:val="99"/>
    <w:qFormat/>
  </w:style>
  <w:style w:type="character" w:styleId="878" w:customStyle="1">
    <w:name w:val="Текст выноски Знак"/>
    <w:basedOn w:val="708"/>
    <w:uiPriority w:val="99"/>
    <w:semiHidden/>
    <w:qFormat/>
    <w:rPr>
      <w:rFonts w:ascii="Tahoma" w:hAnsi="Tahoma" w:cs="Tahoma" w:eastAsia="Times New Roman"/>
      <w:sz w:val="16"/>
      <w:szCs w:val="16"/>
      <w:lang w:eastAsia="ru-RU"/>
    </w:rPr>
  </w:style>
  <w:style w:type="character" w:styleId="879" w:customStyle="1">
    <w:name w:val="Верхний колонтитул Знак"/>
    <w:basedOn w:val="708"/>
    <w:uiPriority w:val="99"/>
    <w:qFormat/>
    <w:rPr>
      <w:rFonts w:ascii="Times New Roman" w:hAnsi="Times New Roman" w:cs="Times New Roman" w:eastAsia="Times New Roman"/>
      <w:sz w:val="28"/>
      <w:szCs w:val="24"/>
      <w:lang w:eastAsia="ru-RU"/>
    </w:rPr>
  </w:style>
  <w:style w:type="character" w:styleId="880">
    <w:name w:val="annotation reference"/>
    <w:uiPriority w:val="99"/>
    <w:qFormat/>
    <w:rPr>
      <w:sz w:val="16"/>
    </w:rPr>
  </w:style>
  <w:style w:type="character" w:styleId="881" w:customStyle="1">
    <w:name w:val="Текст примечания Знак"/>
    <w:basedOn w:val="708"/>
    <w:uiPriority w:val="99"/>
    <w:qFormat/>
    <w:rPr>
      <w:rFonts w:ascii="Times New Roman" w:hAnsi="Times New Roman" w:cs="Times New Roman" w:eastAsia="Times New Roman"/>
      <w:sz w:val="20"/>
      <w:szCs w:val="20"/>
      <w:lang w:eastAsia="ru-RU"/>
    </w:rPr>
  </w:style>
  <w:style w:type="character" w:styleId="882" w:customStyle="1">
    <w:name w:val="Тема примечания Знак"/>
    <w:basedOn w:val="881"/>
    <w:uiPriority w:val="99"/>
    <w:qFormat/>
    <w:rPr>
      <w:rFonts w:ascii="Times New Roman" w:hAnsi="Times New Roman" w:cs="Times New Roman" w:eastAsia="Times New Roman"/>
      <w:b/>
      <w:bCs/>
      <w:sz w:val="20"/>
      <w:szCs w:val="20"/>
      <w:lang w:eastAsia="ru-RU"/>
    </w:rPr>
  </w:style>
  <w:style w:type="character" w:styleId="883" w:customStyle="1">
    <w:name w:val="Основной текст с отступом 2 Знак"/>
    <w:basedOn w:val="708"/>
    <w:qFormat/>
    <w:rPr>
      <w:rFonts w:ascii="Times New Roman" w:hAnsi="Times New Roman" w:cs="Times New Roman" w:eastAsia="Times New Roman"/>
      <w:sz w:val="24"/>
      <w:szCs w:val="20"/>
      <w:lang w:eastAsia="ru-RU"/>
    </w:rPr>
  </w:style>
  <w:style w:type="paragraph" w:styleId="884" w:customStyle="1">
    <w:name w:val="Заголовок"/>
    <w:basedOn w:val="707"/>
    <w:next w:val="885"/>
    <w:qFormat/>
    <w:pPr>
      <w:keepNext/>
      <w:spacing w:before="240" w:after="120"/>
    </w:pPr>
    <w:rPr>
      <w:rFonts w:ascii="Open Sans" w:hAnsi="Open Sans" w:cs="Lohit Devanagari" w:eastAsia="WenQuanYi Micro Hei"/>
      <w:szCs w:val="28"/>
    </w:rPr>
  </w:style>
  <w:style w:type="paragraph" w:styleId="885">
    <w:name w:val="Body Text"/>
    <w:basedOn w:val="707"/>
    <w:pPr>
      <w:spacing w:after="140" w:line="276" w:lineRule="auto"/>
    </w:pPr>
  </w:style>
  <w:style w:type="paragraph" w:styleId="886">
    <w:name w:val="List"/>
    <w:basedOn w:val="885"/>
    <w:rPr>
      <w:rFonts w:cs="Lohit Devanagari"/>
    </w:rPr>
  </w:style>
  <w:style w:type="paragraph" w:styleId="887" w:customStyle="1">
    <w:name w:val="Caption"/>
    <w:basedOn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88">
    <w:name w:val="index heading"/>
    <w:basedOn w:val="707"/>
    <w:qFormat/>
    <w:pPr>
      <w:suppressLineNumbers/>
    </w:pPr>
    <w:rPr>
      <w:rFonts w:cs="Lohit Devanagari"/>
    </w:rPr>
  </w:style>
  <w:style w:type="paragraph" w:styleId="889">
    <w:name w:val="No Spacing"/>
    <w:uiPriority w:val="1"/>
    <w:qFormat/>
  </w:style>
  <w:style w:type="paragraph" w:styleId="890">
    <w:name w:val="Title"/>
    <w:basedOn w:val="70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91">
    <w:name w:val="Subtitle"/>
    <w:basedOn w:val="707"/>
    <w:uiPriority w:val="11"/>
    <w:qFormat/>
    <w:pPr>
      <w:spacing w:before="200" w:after="200"/>
    </w:pPr>
    <w:rPr>
      <w:sz w:val="24"/>
    </w:rPr>
  </w:style>
  <w:style w:type="paragraph" w:styleId="892">
    <w:name w:val="Quote"/>
    <w:basedOn w:val="707"/>
    <w:uiPriority w:val="29"/>
    <w:qFormat/>
    <w:pPr>
      <w:ind w:left="720" w:right="720"/>
    </w:pPr>
    <w:rPr>
      <w:i/>
    </w:rPr>
  </w:style>
  <w:style w:type="paragraph" w:styleId="893">
    <w:name w:val="Intense Quote"/>
    <w:basedOn w:val="707"/>
    <w:uiPriority w:val="30"/>
    <w:qFormat/>
    <w:pPr>
      <w:ind w:left="720" w:right="720"/>
      <w:spacing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4">
    <w:name w:val="footnote text"/>
    <w:basedOn w:val="707"/>
    <w:uiPriority w:val="99"/>
    <w:semiHidden/>
    <w:unhideWhenUsed/>
    <w:pPr>
      <w:spacing w:after="40"/>
    </w:pPr>
    <w:rPr>
      <w:sz w:val="18"/>
    </w:rPr>
  </w:style>
  <w:style w:type="paragraph" w:styleId="895">
    <w:name w:val="endnote text"/>
    <w:basedOn w:val="707"/>
    <w:uiPriority w:val="99"/>
    <w:semiHidden/>
    <w:unhideWhenUsed/>
    <w:rPr>
      <w:sz w:val="20"/>
    </w:rPr>
  </w:style>
  <w:style w:type="paragraph" w:styleId="896">
    <w:name w:val="toc 1"/>
    <w:basedOn w:val="707"/>
    <w:uiPriority w:val="39"/>
    <w:unhideWhenUsed/>
    <w:pPr>
      <w:spacing w:after="57"/>
    </w:pPr>
  </w:style>
  <w:style w:type="paragraph" w:styleId="897">
    <w:name w:val="toc 2"/>
    <w:basedOn w:val="707"/>
    <w:uiPriority w:val="39"/>
    <w:unhideWhenUsed/>
    <w:pPr>
      <w:ind w:left="283"/>
      <w:spacing w:after="57"/>
    </w:pPr>
  </w:style>
  <w:style w:type="paragraph" w:styleId="898">
    <w:name w:val="toc 3"/>
    <w:basedOn w:val="707"/>
    <w:uiPriority w:val="39"/>
    <w:unhideWhenUsed/>
    <w:pPr>
      <w:ind w:left="567"/>
      <w:spacing w:after="57"/>
    </w:pPr>
  </w:style>
  <w:style w:type="paragraph" w:styleId="899">
    <w:name w:val="toc 4"/>
    <w:basedOn w:val="707"/>
    <w:uiPriority w:val="39"/>
    <w:unhideWhenUsed/>
    <w:pPr>
      <w:ind w:left="850"/>
      <w:spacing w:after="57"/>
    </w:pPr>
  </w:style>
  <w:style w:type="paragraph" w:styleId="900">
    <w:name w:val="toc 5"/>
    <w:basedOn w:val="707"/>
    <w:uiPriority w:val="39"/>
    <w:unhideWhenUsed/>
    <w:pPr>
      <w:ind w:left="1134"/>
      <w:spacing w:after="57"/>
    </w:pPr>
  </w:style>
  <w:style w:type="paragraph" w:styleId="901">
    <w:name w:val="toc 6"/>
    <w:basedOn w:val="707"/>
    <w:uiPriority w:val="39"/>
    <w:unhideWhenUsed/>
    <w:pPr>
      <w:ind w:left="1417"/>
      <w:spacing w:after="57"/>
    </w:pPr>
  </w:style>
  <w:style w:type="paragraph" w:styleId="902">
    <w:name w:val="toc 7"/>
    <w:basedOn w:val="707"/>
    <w:uiPriority w:val="39"/>
    <w:unhideWhenUsed/>
    <w:pPr>
      <w:ind w:left="1701"/>
      <w:spacing w:after="57"/>
    </w:pPr>
  </w:style>
  <w:style w:type="paragraph" w:styleId="903">
    <w:name w:val="toc 8"/>
    <w:basedOn w:val="707"/>
    <w:uiPriority w:val="39"/>
    <w:unhideWhenUsed/>
    <w:pPr>
      <w:ind w:left="1984"/>
      <w:spacing w:after="57"/>
    </w:pPr>
  </w:style>
  <w:style w:type="paragraph" w:styleId="904">
    <w:name w:val="toc 9"/>
    <w:basedOn w:val="707"/>
    <w:uiPriority w:val="39"/>
    <w:unhideWhenUsed/>
    <w:pPr>
      <w:ind w:left="2268"/>
      <w:spacing w:after="57"/>
    </w:pPr>
  </w:style>
  <w:style w:type="paragraph" w:styleId="905" w:customStyle="1">
    <w:name w:val="Index Heading"/>
    <w:basedOn w:val="884"/>
  </w:style>
  <w:style w:type="paragraph" w:styleId="906">
    <w:name w:val="TOC Heading"/>
    <w:uiPriority w:val="39"/>
    <w:unhideWhenUsed/>
    <w:pPr>
      <w:spacing w:after="200" w:line="276" w:lineRule="auto"/>
    </w:pPr>
  </w:style>
  <w:style w:type="paragraph" w:styleId="907">
    <w:name w:val="table of figures"/>
    <w:basedOn w:val="707"/>
    <w:uiPriority w:val="99"/>
    <w:unhideWhenUsed/>
    <w:qFormat/>
  </w:style>
  <w:style w:type="paragraph" w:styleId="908" w:customStyle="1">
    <w:name w:val="xl63"/>
    <w:basedOn w:val="707"/>
    <w:qFormat/>
    <w:pPr>
      <w:jc w:val="center"/>
      <w:spacing w:beforeAutospacing="1" w:afterAutospacing="1"/>
    </w:pPr>
    <w:rPr>
      <w:b/>
      <w:bCs/>
      <w:szCs w:val="28"/>
    </w:rPr>
  </w:style>
  <w:style w:type="paragraph" w:styleId="909">
    <w:name w:val="Body Text 2"/>
    <w:basedOn w:val="707"/>
    <w:uiPriority w:val="99"/>
    <w:qFormat/>
    <w:pPr>
      <w:jc w:val="center"/>
    </w:pPr>
    <w:rPr>
      <w:sz w:val="22"/>
    </w:rPr>
  </w:style>
  <w:style w:type="paragraph" w:styleId="910" w:customStyle="1">
    <w:name w:val="Колонтитул"/>
    <w:basedOn w:val="707"/>
    <w:qFormat/>
  </w:style>
  <w:style w:type="paragraph" w:styleId="911" w:customStyle="1">
    <w:name w:val="Footer"/>
    <w:basedOn w:val="707"/>
    <w:uiPriority w:val="99"/>
    <w:pPr>
      <w:tabs>
        <w:tab w:val="center" w:pos="4677" w:leader="none"/>
        <w:tab w:val="right" w:pos="9355" w:leader="none"/>
      </w:tabs>
    </w:pPr>
  </w:style>
  <w:style w:type="paragraph" w:styleId="912">
    <w:name w:val="Balloon Text"/>
    <w:basedOn w:val="707"/>
    <w:uiPriority w:val="99"/>
    <w:semiHidden/>
    <w:qFormat/>
    <w:rPr>
      <w:rFonts w:ascii="Tahoma" w:hAnsi="Tahoma" w:cs="Tahoma"/>
      <w:sz w:val="16"/>
      <w:szCs w:val="16"/>
    </w:rPr>
  </w:style>
  <w:style w:type="paragraph" w:styleId="913" w:customStyle="1">
    <w:name w:val="Header"/>
    <w:basedOn w:val="707"/>
    <w:uiPriority w:val="99"/>
    <w:pPr>
      <w:tabs>
        <w:tab w:val="center" w:pos="4677" w:leader="none"/>
        <w:tab w:val="right" w:pos="9355" w:leader="none"/>
      </w:tabs>
    </w:pPr>
  </w:style>
  <w:style w:type="paragraph" w:styleId="914">
    <w:name w:val="annotation text"/>
    <w:basedOn w:val="707"/>
    <w:uiPriority w:val="99"/>
    <w:qFormat/>
    <w:rPr>
      <w:sz w:val="20"/>
      <w:szCs w:val="20"/>
    </w:rPr>
  </w:style>
  <w:style w:type="paragraph" w:styleId="915">
    <w:name w:val="annotation subject"/>
    <w:basedOn w:val="914"/>
    <w:uiPriority w:val="99"/>
    <w:qFormat/>
    <w:rPr>
      <w:b/>
      <w:bCs/>
    </w:rPr>
  </w:style>
  <w:style w:type="paragraph" w:styleId="916">
    <w:name w:val="List Paragraph"/>
    <w:basedOn w:val="707"/>
    <w:uiPriority w:val="34"/>
    <w:qFormat/>
    <w:pPr>
      <w:contextualSpacing/>
      <w:ind w:left="720"/>
    </w:pPr>
  </w:style>
  <w:style w:type="paragraph" w:styleId="917" w:customStyle="1">
    <w:name w:val="Без интервала1"/>
    <w:uiPriority w:val="99"/>
    <w:qFormat/>
    <w:rPr>
      <w:rFonts w:cs="Calibri" w:eastAsia="Times New Roman"/>
      <w:lang w:eastAsia="ru-RU"/>
    </w:rPr>
  </w:style>
  <w:style w:type="paragraph" w:styleId="918" w:customStyle="1">
    <w:name w:val="ConsPlusNormal"/>
    <w:qFormat/>
    <w:pPr>
      <w:widowControl w:val="off"/>
    </w:pPr>
    <w:rPr>
      <w:rFonts w:cs="Calibri" w:eastAsia="Times New Roman"/>
      <w:szCs w:val="20"/>
      <w:lang w:eastAsia="ru-RU"/>
    </w:rPr>
  </w:style>
  <w:style w:type="paragraph" w:styleId="919">
    <w:name w:val="Body Text Indent 2"/>
    <w:basedOn w:val="707"/>
    <w:qFormat/>
    <w:pPr>
      <w:ind w:left="360"/>
      <w:jc w:val="both"/>
    </w:pPr>
    <w:rPr>
      <w:sz w:val="24"/>
      <w:szCs w:val="20"/>
    </w:rPr>
  </w:style>
  <w:style w:type="paragraph" w:styleId="920" w:customStyle="1">
    <w:name w:val="Содержимое врезки"/>
    <w:basedOn w:val="707"/>
    <w:qFormat/>
  </w:style>
  <w:style w:type="paragraph" w:styleId="921">
    <w:name w:val="Заголовок №2"/>
    <w:basedOn w:val="820"/>
    <w:next w:val="829"/>
    <w:link w:val="828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cs="Times New Roman" w:eastAsia="Times New Roman"/>
      <w:b/>
      <w:bCs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</w:style>
  <w:style w:type="paragraph" w:styleId="922">
    <w:name w:val="Абзац списка"/>
    <w:basedOn w:val="820"/>
    <w:next w:val="837"/>
    <w:link w:val="820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Times New Roman" w:eastAsia="Calibri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2"/>
      <w:szCs w:val="22"/>
      <w:highlight w:val="none"/>
      <w:u w:val="none"/>
      <w:vertAlign w:val="baseline"/>
      <w:rtl w:val="false"/>
      <w:cs w:val="false"/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dc:language>ru-RU</dc:language>
  <cp:revision>295</cp:revision>
  <dcterms:created xsi:type="dcterms:W3CDTF">2019-01-10T10:31:00Z</dcterms:created>
  <dcterms:modified xsi:type="dcterms:W3CDTF">2023-12-21T12:08:53Z</dcterms:modified>
</cp:coreProperties>
</file>