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АДМИНИСТРАЦИЯ МУНИЦИПАЛЬНОГО ОБРАЗОВАНИЯ ГОРОД САЛЕХАРД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ПОСТАНОВЛЕНИЕ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от 30 апреля 2021 г. N 1263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 ПОРЯДКЕ ПРЕДОСТАВЛЕНИЯ СУБСИДИЙ ИЗ БЮДЖЕТА МУНИЦИПАЛЬНОГО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ОБРАЗОВАНИЯ ГОРОД САЛЕХАРД СОЦИАЛЬНО ОРИЕНТИРОВАННЫМ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НЕКОММЕРЧЕСКИМ ОРГАНИЗАЦИЯМ В СФЕРЕ ФИЗИЧЕСКОЙ КУЛЬТУРЫ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СПОРТА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Список изменяющих документов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(в ред. постановлений Администрации МО город Салехард от 13.05.2022 </w:t>
      </w:r>
      <w:hyperlink r:id="rId8" w:tooltip="https://login.consultant.ru/link/?req=doc&amp;base=RLAW906&amp;n=164596&amp;dst=100005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1136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06.02.2023 </w:t>
      </w:r>
      <w:hyperlink r:id="rId9" w:tooltip="https://login.consultant.ru/link/?req=doc&amp;base=RLAW906&amp;n=175107&amp;dst=100005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243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27.06.2023 </w:t>
      </w:r>
      <w:hyperlink r:id="rId10" w:tooltip="https://login.consultant.ru/link/?req=doc&amp;base=RLAW906&amp;n=181175&amp;dst=100005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1785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) 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соответствии с </w:t>
      </w:r>
      <w:hyperlink r:id="rId11" w:tooltip="https://login.consultant.ru/link/?req=doc&amp;base=LAW&amp;n=454253&amp;dst=4618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2 статьи 78.1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Бюджетного кодекса Российской Федерации, </w:t>
      </w:r>
      <w:hyperlink r:id="rId12" w:tooltip="https://login.consultant.ru/link/?req=doc&amp;base=LAW&amp;n=453316&amp;dst=144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подпунктом 9 пункта 1 статьи 31.1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12 января 1996 года N 7-ФЗ "О некоммерческих организациях", </w:t>
      </w:r>
      <w:hyperlink r:id="rId13" w:tooltip="https://login.consultant.ru/link/?req=doc&amp;base=LAW&amp;n=435381&amp;dst=10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Российской Федерации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Администрация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муниципального образования город Салехард постановляет: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Утвердить прилагаемый </w:t>
      </w:r>
      <w:hyperlink r:id="rId14" w:tooltip="file:///C:/Program%20Files/R7-Office/Editors/editors/web-apps/apps/documenteditor/main/index.html?_dc=0&amp;lang=ru-RU&amp;frameEditorId=placeholder&amp;parentOrigin=file://#p3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порядок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предоставления субсидий из бюджета муниципального образования город Салехард социально ориентированным некоммерческим организациям в сфере физической культуры и спорта.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Признать утратившими силу следующие постановления Администрации города Салехарда: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от 01 марта 2018 года </w:t>
      </w:r>
      <w:hyperlink r:id="rId15" w:tooltip="https://login.consultant.ru/link/?req=doc&amp;base=RLAW906&amp;n=120300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493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"О порядке предоставления субсидий из бюджета муниципального образования город Салехард социально ориентированным некоммерческим организациям в сфере физической культуры и спорта";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от 14 марта 2019 года </w:t>
      </w:r>
      <w:hyperlink r:id="rId16" w:tooltip="https://login.consultant.ru/link/?req=doc&amp;base=RLAW906&amp;n=119543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568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"О внесении изменения в раздел II Порядка предоставления субсидий из бюджета муниципального образования город Салехард социально ориентированным некоммерческим организациям в сфере физической культуры и спорта".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Муниципальному бюджетному информационному учреждению "Редакция газеты "Полярный круг" опубликовать настоящее постановление в городской общественно-политической газете "Полярный круг".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Муниципальному казенному учреждению "Информационно-техническое управление" разместить настоящее постановление на официальном сайте муниципального образования город Салехард.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Глава города Салехарда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А.Л.ТИТОВСКИЙ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Утвержден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постановлением Администрации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города Салехарда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30 апреля 2021 года N 1263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ПОРЯДОК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ПРЕДОСТАВЛЕНИЯ СУБСИДИЙ ИЗ БЮДЖЕТА МУНИЦИПАЛЬНОГО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ОБРАЗОВАНИЯ ГОРОД САЛЕХАРД СОЦИАЛЬНО ОРИЕНТИРОВАННЫМ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НЕКОММЕРЧЕСКИМ ОРГАНИЗАЦИЯМ В СФЕРЕ ФИЗИЧЕСКОЙ КУЛЬТУРЫ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И СПОРТА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Список изменяющих документов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(в ред. постановлений Администрации МО город Салехард от 13.05.2022 </w:t>
      </w:r>
      <w:hyperlink r:id="rId17" w:tooltip="https://login.consultant.ru/link/?req=doc&amp;base=RLAW906&amp;n=164596&amp;dst=100005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1136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392c69"/>
          <w:sz w:val="24"/>
        </w:rPr>
        <w:t xml:space="preserve">от 06.02.2023 </w:t>
      </w:r>
      <w:hyperlink r:id="rId18" w:tooltip="https://login.consultant.ru/link/?req=doc&amp;base=RLAW906&amp;n=175107&amp;dst=100005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243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, от 27.06.2023 </w:t>
      </w:r>
      <w:hyperlink r:id="rId19" w:tooltip="https://login.consultant.ru/link/?req=doc&amp;base=RLAW906&amp;n=181175&amp;dst=100005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1785</w:t>
        </w:r>
      </w:hyperlink>
      <w:r>
        <w:rPr>
          <w:rFonts w:ascii="Times New Roman" w:hAnsi="Times New Roman" w:eastAsia="Times New Roman" w:cs="Times New Roman"/>
          <w:color w:val="392c69"/>
          <w:sz w:val="24"/>
        </w:rPr>
        <w:t xml:space="preserve">) 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I. Общие положения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Настоящий порядок разработан в соответствии с </w:t>
      </w:r>
      <w:hyperlink r:id="rId20" w:tooltip="https://login.consultant.ru/link/?req=doc&amp;base=LAW&amp;n=454253&amp;dst=4618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2 статьи 78.1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Бюджетного кодекса Российской Федерации, </w:t>
      </w:r>
      <w:hyperlink r:id="rId21" w:tooltip="https://login.consultant.ru/link/?req=doc&amp;base=LAW&amp;n=435381&amp;dst=10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Правительства РФ от 18 сентября 2020 года N 1492 "Об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и регламентирует условия и меха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низм предоставления субсидий из средств бюджета муниципального образования город Салехард социально ориентированным некоммерческим организациям, осуществляющим деятельность в области физической культуры и спорта на территории муниципального образования гор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од Салехард (далее - Порядок, социально ориентированные некоммерческие организации).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В настоящем Порядке используются следующие понятия: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субсидия - денежные средства, предоставляемые по результатам конкурсного отбора за счет средств бюджета муниципального образования город Салехард для реализации мероприятий по развитию физической культуры и спорта в муниципальном образовании город Салеха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рд;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участники конкурсного отбора - социально ориентированные некоммерческие организации, подавшие заявку на участие в конкурсном отборе;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получатель субсидии - участник конкурсного отбора, победивший в конкурсе и заключивший соглашение с главным распорядителем бюджетных средств;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главный распорядитель бюджетных средств - управление по физической культуре и спорту Администрации города Салехарда.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Целью предоставления субсидии является достижение показателей реализации муниципальной </w:t>
      </w:r>
      <w:hyperlink r:id="rId22" w:tooltip="https://login.consultant.ru/link/?req=doc&amp;base=RLAW906&amp;n=180562&amp;dst=100014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программы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муниципального образования город Салехард "Развитие физической культуры и спорта на 2022 - 2026 годы", утвержденной постановлением Администрации города Салехарда от 19 августа 2022 года N 2225 (далее - муниципальная программа муниципального образования го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род Салехард "Развитие физической культуры и спорта").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постановлений Администрации МО город Салехард от 13.05.2022 </w:t>
      </w:r>
      <w:hyperlink r:id="rId23" w:tooltip="https://login.consultant.ru/link/?req=doc&amp;base=RLAW906&amp;n=164596&amp;dst=100011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1136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от 06.02.2023 </w:t>
      </w:r>
      <w:hyperlink r:id="rId24" w:tooltip="https://login.consultant.ru/link/?req=doc&amp;base=RLAW906&amp;n=175107&amp;dst=100012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243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Субсидия предоставляется главным распорядителем бюджетных средств в пределах лимитов бюджетных обязательств на предоставление субсидии на соответствующий финансовый год (соответствующий финансовый год и плановый период), доведенных ему как получателю бю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джетных средств муниципального образования город Салехард.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5. Категории получателей субсидии - некоммерческие организации, зарегистрированные в установленном федеральным законом порядке и осуществляющие на территории муниципального образования город Салехард в соответствии с учредительными документами виды деятель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ности, предусмотренные </w:t>
      </w:r>
      <w:hyperlink r:id="rId25" w:tooltip="https://login.consultant.ru/link/?req=doc&amp;base=LAW&amp;n=453316&amp;dst=134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статьей 31.1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12 января 1996 года N 7-ФЗ "О некоммерческих организациях".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6. Критерии отбора получателей субсидии: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эффективность программы реализации мероприятий (далее - программа), предусмотренной пунктом 13 настоящего проекта, в соотношении предполагаемых затрат с ожидаемым результатом;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соответствие программы целям предоставления субсидии;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уровень проработки программы;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наличие опыта работы в области физической культуры и спорта.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7. Субсидия предоставляется на конкурсной основе. Конкурсный отбор проводится в порядке, установленном </w:t>
      </w:r>
      <w:hyperlink r:id="rId26" w:tooltip="file:///C:/Program%20Files/R7-Office/Editors/editors/web-apps/apps/documenteditor/main/index.html?_dc=0&amp;lang=ru-RU&amp;frameEditorId=placeholder&amp;parentOrigin=file://#p6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разделом II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8. Сведения о субсидии размещаются на едином портале бюджетной системы Российской Федерации в информационно-телекоммуникационной сети "Интернет" (далее - единый портал) (в разделе единого портала) не позднее 15-го рабочего дня, следующего за днем принятия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решения о бюджете города Салехарда (решения о внесении изменений в решение о бюджете города Салехарда).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8 в ред. </w:t>
      </w:r>
      <w:hyperlink r:id="rId27" w:tooltip="https://login.consultant.ru/link/?req=doc&amp;base=RLAW906&amp;n=175107&amp;dst=100014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II. Порядок проведения отбора получателей субсидий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для предоставления субсидий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9. Конкурсный отбор проводится в целях определения получателя субсидии исходя из наилучших условий достижения результатов, в целях достижения которых предоставляется субсидия.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10. На едином портале, а также на официальном сайте главного распорядителя бюджетных средств в информационно-телекоммуникационной сети "Интернет" (далее - официальный сайт главного распорядителя бюджетных средств) размещается объявление о проведении конкур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сного отбора с указанием: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сроков проведения конкурсного отбора, а также информации о возможности проведения нескольких этапов конкурсного отбора с указанием сроков и порядка их проведения (при необходимости);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даты начала подачи или окончания приема заявок участников отбора, которая не может быть ранее 30-го календарного дня, следующего за днем размещения объявления о проведении отбора;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наименования, места нахождения, почтового адреса, адреса электронной почты главного распорядителя бюджетных средств;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результатов предоставления субсидии, которые должны быть конкретными, измеримыми, с указанием точной даты завершения и конечного значения результатов (конкретной количественной характеристики итогов), а также соответствовать типам результатов предоставле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ния субсидии, определенным в соответствии с установленным Министерством финансов Российской Федерации порядком проведения мониторинга достижения результатов предоставления субсидии и результатам муниципальной программы муниципального образования город Сале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хард "Развитие физической культуры и спорта;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hyperlink r:id="rId28" w:tooltip="https://login.consultant.ru/link/?req=doc&amp;base=RLAW906&amp;n=175107&amp;dst=100016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доменного имени и (или) сетевого адреса, и (или) указателей страниц сайта в информационно-телекоммуникационной сети "Интернет", на котором обеспечивается проведение конкурсного отбора;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требований к участникам конкурсного отбора в соответствии с </w:t>
      </w:r>
      <w:hyperlink r:id="rId29" w:tooltip="file:///C:/Program%20Files/R7-Office/Editors/editors/web-apps/apps/documenteditor/main/index.html?_dc=0&amp;lang=ru-RU&amp;frameEditorId=placeholder&amp;parentOrigin=file://#p8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11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перечня документов, представляемых участниками конкурсного отбора для подтверждения их соответствия указанным требованиям в соответствии с </w:t>
      </w:r>
      <w:hyperlink r:id="rId30" w:tooltip="file:///C:/Program%20Files/R7-Office/Editors/editors/web-apps/apps/documenteditor/main/index.html?_dc=0&amp;lang=ru-RU&amp;frameEditorId=placeholder&amp;parentOrigin=file://#p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порядка подачи заявок участниками конкурсного отбора и требований, предъявляемых к форме и содержанию заявок, подаваемых участниками конкурсного отбора в соответствии с </w:t>
      </w:r>
      <w:hyperlink r:id="rId31" w:tooltip="file:///C:/Program%20Files/R7-Office/Editors/editors/web-apps/apps/documenteditor/main/index.html?_dc=0&amp;lang=ru-RU&amp;frameEditorId=placeholder&amp;parentOrigin=file://#p9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пунктами 12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32" w:tooltip="file:///C:/Program%20Files/R7-Office/Editors/editors/web-apps/apps/documenteditor/main/index.html?_dc=0&amp;lang=ru-RU&amp;frameEditorId=placeholder&amp;parentOrigin=file://#p11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14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порядка возврата заявок участников конкурсного отбора, определяющего, в том числе основания для возврата заявок, а также порядка отзыва, внесения изменений в заявки участников конкурсного отбора в соответствии с требованиями </w:t>
      </w:r>
      <w:hyperlink r:id="rId33" w:tooltip="file:///C:/Program%20Files/R7-Office/Editors/editors/web-apps/apps/documenteditor/main/index.html?_dc=0&amp;lang=ru-RU&amp;frameEditorId=placeholder&amp;parentOrigin=file://#p11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пункта 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правил рассмотрения и оценки заявок участников конкурсного отбора, установленных </w:t>
      </w:r>
      <w:hyperlink r:id="rId34" w:tooltip="file:///C:/Program%20Files/R7-Office/Editors/editors/web-apps/apps/documenteditor/main/index.html?_dc=0&amp;lang=ru-RU&amp;frameEditorId=placeholder&amp;parentOrigin=file://#p12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17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порядка предоставления участникам конкурсного отбора разъяснений положений объявления о проведении конкурсного отбора (с указанием даты начала и окончания срока предоставления), установленного </w:t>
      </w:r>
      <w:hyperlink r:id="rId35" w:tooltip="file:///C:/Program%20Files/R7-Office/Editors/editors/web-apps/apps/documenteditor/main/index.html?_dc=0&amp;lang=ru-RU&amp;frameEditorId=placeholder&amp;parentOrigin=file://#p11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15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срока, в течение которого победитель конкурсного отбора должен подписать соглашение о предоставлении субсидии (далее - соглашение) в соответствии с </w:t>
      </w:r>
      <w:hyperlink r:id="rId36" w:tooltip="file:///C:/Program%20Files/R7-Office/Editors/editors/web-apps/apps/documenteditor/main/index.html?_dc=0&amp;lang=ru-RU&amp;frameEditorId=placeholder&amp;parentOrigin=file://#p17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условий признания победителя конкурсного отбора уклонившимся от заключения соглашения в соответствии с </w:t>
      </w:r>
      <w:hyperlink r:id="rId37" w:tooltip="file:///C:/Program%20Files/R7-Office/Editors/editors/web-apps/apps/documenteditor/main/index.html?_dc=0&amp;lang=ru-RU&amp;frameEditorId=placeholder&amp;parentOrigin=file://#p171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24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даты размещения результатов конкурсного отбора на едином портале, а также на официальном сайте главного распорядителя бюджетных средств, которая не может быть позднее 14-го календарного дня, следующего за днем определения победителя конкурсного отбора.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10 в ред. </w:t>
      </w:r>
      <w:hyperlink r:id="rId38" w:tooltip="https://login.consultant.ru/link/?req=doc&amp;base=RLAW906&amp;n=164596&amp;dst=100013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13.05.2022 N 1136)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11. Требования к участникам конкурсного отбора, которым должен соответствовать участник на 1-е число месяца, предшествующего месяцу, в котором планируется проведение конкурсного отбора: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 участника конкурсного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 участника конкурсного отбора должна отсутствовать просроченная задолженность по возврату в городской бюджет муниципального образования город Салехард субсидий, бюджетных инвестиций, предоставленных, в том числе в соответствии с иными правовыми актами,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 также иная просроченная (неурегулированная) задолженность по денежным обязательствам перед муниципальным образованием город Салехард;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участники конкурсного отбора - юридические лица не должны находиться в процессе реорганизации (за исключением реорганизации в форме присоединения к юридическому лицу, являющемуся участником конкурсного отбора, другого юридического лица), ликвидации, в от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ношении них не введена процедура банкротства, деятельность участника конкурсного отбора не приостановлена в порядке, предусмотренном законодательством Российской Федерации;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конкурсного отбора,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являющегося юридическим лицом;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участники конкурсного отбора не должны являться иностранными юридическими лицами, в том числе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иторий, используемых для промежуточного (офшорного) владения активами в Российской Федерации,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купности превышает 25 процентов;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hyperlink r:id="rId39" w:tooltip="https://login.consultant.ru/link/?req=doc&amp;base=RLAW906&amp;n=181175&amp;dst=100005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27.06.2023 N 1785)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участники конкурсного отбора не должны получать средства из бюджета муниципального образования город Салехард на основании иных муниципальных правовых актов на цели, установленные настоящим Порядком.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12. Участник конкурсного отбора для участия в конкурсном отборе подает </w:t>
      </w:r>
      <w:hyperlink r:id="rId40" w:tooltip="file:///C:/Program%20Files/R7-Office/Editors/editors/web-apps/apps/documenteditor/main/index.html?_dc=0&amp;lang=ru-RU&amp;frameEditorId=placeholder&amp;parentOrigin=file://#p26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заявку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по форме согласно приложению N 1 к настоящему Порядку, которая включает в себя, в том числе согласие на публикацию (размещение) в информационно-телекоммуникационной сети "Интернет" информации об участнике конкурсного отбора, о подаваемой участником конкур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сного отбора заявке, иной информации об участнике конкурсного отбора, связанной с соответствующим конкурсным отбором.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Участник конкурсного отбора может подать не более одной заявки на участие в конкурсе.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 К заявке прилагаются следующие документы: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</w:t>
      </w:r>
      <w:hyperlink r:id="rId41" w:tooltip="file:///C:/Program%20Files/R7-Office/Editors/editors/web-apps/apps/documenteditor/main/index.html?_dc=0&amp;lang=ru-RU&amp;frameEditorId=placeholder&amp;parentOrigin=file://#p34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программа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реализации мероприятий по форме согласно приложению N 2 к настоящему Порядку;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смета расходов на реализацию программы;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копия учредительного документа (со всеми внесенными изменениями);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копия свидетельства о государственной регистрации в качестве юридического лица;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копия свидетельства о постановке на учет в налоговом органе;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копия документа, подтверждающего полномочия руководителя либо лица, уполномоченного действовать от имени организации, а также главного бухгалтера либо лица, осуществляющего ведение бухгалтерского учета в данной организации;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опись документов, содержащую наименование всех представляемых документов.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Указанные документы должны быть сброшюрованы в одну или несколько папок и пронумерованы.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Участник конкурсного отбора вправе представить по собственной инициативе справку налогового органа об отсутствии у социально ориентированной некоммерческой организации неисполненной обязанности по уплате налогов, сборов, страховых взносов, пеней, штрафов,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процентов, подлежащих уплате в соответствии с законодательством Российской Федерации о налогах и сборах, и выписку из Единого государственного реестра юридических лиц, либо ее нотариально заверенную копию.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Абзац утратил силу. - </w:t>
      </w:r>
      <w:hyperlink r:id="rId42" w:tooltip="https://login.consultant.ru/link/?req=doc&amp;base=RLAW906&amp;n=175107&amp;dst=100019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Постановление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Если представленные участником конкурсного отбора документы содержат персональные данные, к пакету документов должны быть приложены согласия субъектов этих данных на их обработку в соответствии со </w:t>
      </w:r>
      <w:hyperlink r:id="rId43" w:tooltip="https://login.consultant.ru/link/?req=doc&amp;base=LAW&amp;n=439201&amp;dst=100278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статьей 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Федерального закона от 27 июля 2006 года N 152-ФЗ "О персональных данных".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13.1. Для проверки участника конкурсного отбора на соответствие требованиям, установленным </w:t>
      </w:r>
      <w:hyperlink r:id="rId44" w:tooltip="file:///C:/Program%20Files/R7-Office/Editors/editors/web-apps/apps/documenteditor/main/index.html?_dc=0&amp;lang=ru-RU&amp;frameEditorId=placeholder&amp;parentOrigin=file://#p85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абзацами вторым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45" w:tooltip="file:///C:/Program%20Files/R7-Office/Editors/editors/web-apps/apps/documenteditor/main/index.html?_dc=0&amp;lang=ru-RU&amp;frameEditorId=placeholder&amp;parentOrigin=file://#p8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четвертым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46" w:tooltip="file:///C:/Program%20Files/R7-Office/Editors/editors/web-apps/apps/documenteditor/main/index.html?_dc=0&amp;lang=ru-RU&amp;frameEditorId=placeholder&amp;parentOrigin=file://#p88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пятым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47" w:tooltip="file:///C:/Program%20Files/R7-Office/Editors/editors/web-apps/apps/documenteditor/main/index.html?_dc=0&amp;lang=ru-RU&amp;frameEditorId=placeholder&amp;parentOrigin=file://#p8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шестым пункта 11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 главный распорядитель бюджетных средств посредством межведомственного запроса,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омственного электронного взаимодействия, запрашивает у Федеральной налоговой службы: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сведения о наличии (отсутствии) задолженности по уплате налогов, сборов, пеней, штрафов, процентов;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выписку из Единого государственного реестра юридических лиц;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сведения о наличии (отсутствии) в реестре дисквалифицированных лиц сведений о руководителе, членах коллегиального исполнительного органа, лице, исполняющем функции единоначального исполнительного органа, или главном бухгалтере участника конкурсного отбор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а, и проверки статуса юридического лица.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(пп. 13.1 введен </w:t>
      </w:r>
      <w:hyperlink r:id="rId48" w:tooltip="https://login.consultant.ru/link/?req=doc&amp;base=RLAW906&amp;n=175107&amp;dst=100020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постановлением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14. Документы, указанные в </w:t>
      </w:r>
      <w:hyperlink r:id="rId49" w:tooltip="file:///C:/Program%20Files/R7-Office/Editors/editors/web-apps/apps/documenteditor/main/index.html?_dc=0&amp;lang=ru-RU&amp;frameEditorId=placeholder&amp;parentOrigin=file://#p9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пунктах 12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50" w:tooltip="file:///C:/Program%20Files/R7-Office/Editors/editors/web-apps/apps/documenteditor/main/index.html?_dc=0&amp;lang=ru-RU&amp;frameEditorId=placeholder&amp;parentOrigin=file://#p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направляются главному распорядителю бюджетных средств с сопроводительным письмом, которое составляется в 2 экземплярах, на бумажном носителе, заказной корреспонденцией с описью вложения с уведомлением о вручении, либо нарочно по адресу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: 629008, г. Салехард, ул. Комсомольская, д. 16Г.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Заявки на участие в конкурсном отборе регистрируются в системе электронного документооборота в день их поступления. Днем подачи документов считается день их регистрации.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направлении документов заказной корреспонденцией с описью вложения с уведомлением о вручении, днем их подачи считается день отправки почтового отправления.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15. Участник конкурсного отбора вправе не позднее чем за 5 дней до дня окончания срока подачи заявок, указанного в объявлении о проведении конкурсного отбора, направить в письменной форме в адрес главного распорядителя бюджетных средств запрос о разъяснени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и положений документации конкурсного отбора.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Ответ на запрос о разъяснении положений документации конкурсного отбора предоставляется участнику конкурсного отбора в течение 2 дней со дня поступления запроса главному распорядителю бюджетных средств. Разъяснение положений документации конкурсного отбора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не должно изменять ее суть.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Нарушение установленного срока направления запроса о разъяснении положений документации конкурсного отбора является основанием для оставления запроса без ответа.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Участник конкурсного отбора вправе отозвать заявку до истечения срока подачи заявок. Отозванная заявка возвращается участнику конкурсного отбора в течение 3 дней с даты поступления соответствующего ходатайства.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Участник конкурсного отбора вправе до истечения срока подачи заявок направить в адрес главного распорядителя бюджетных средств ходатайство о внесении изменений в заявку в письменной форме.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если участником конкурсного отбора подано более одной заявки на конкурс, принимается заявка, поданная первой по дате и времени. Последующие заявки подлежат возврату в течение 3 рабочих дней с даты их поступления.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16. Для рассмотрения и оценки заявок участников конкурсного отбора главным распорядителем бюджетных средств формируется конкурсная комиссия.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Число членов конкурсной комиссии должно быть нечетным и составлять не менее 7 человек.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состав конкурсной комиссии включаются представители главного распорядителя бюджетных средств, а также члены общественного совета при Департаменте по физической культуре и спорту Ямало-Ненецкого автономного округа.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Списочный состав конкурсной комиссии утверждается приказом главного распорядителя бюджетных средств. В своей деятельности конкурсная комиссия руководствуется требованиями настоящего Порядка. Деятельностью конкурсной комиссии руководит председатель, а в его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 отсутствие заместитель председателя. Заседание конкурсной комиссии правомочно при участии более половины ее членов.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 Правила рассмотрения и оценки заявок участников конкурсного отбора.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17.1. Конкурсная комиссия в течение 5 календарных дней с даты окончания срока приема заявок рассматривает заявки участников конкурсного отбора на предмет их соответствия требованиям, установленным в объявлении о проведении конкурсного отбора, в том числе: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соответствие участников конкурсного отбора требованиям, установленным </w:t>
      </w:r>
      <w:hyperlink r:id="rId51" w:tooltip="file:///C:/Program%20Files/R7-Office/Editors/editors/web-apps/apps/documenteditor/main/index.html?_dc=0&amp;lang=ru-RU&amp;frameEditorId=placeholder&amp;parentOrigin=file://#p8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11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соответствие предоставленных участником конкурсного отбора документов перечню, установленному </w:t>
      </w:r>
      <w:hyperlink r:id="rId52" w:tooltip="file:///C:/Program%20Files/R7-Office/Editors/editors/web-apps/apps/documenteditor/main/index.html?_dc=0&amp;lang=ru-RU&amp;frameEditorId=placeholder&amp;parentOrigin=file://#p9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пунктами 12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53" w:tooltip="file:///C:/Program%20Files/R7-Office/Editors/editors/web-apps/apps/documenteditor/main/index.html?_dc=0&amp;lang=ru-RU&amp;frameEditorId=placeholder&amp;parentOrigin=file://#p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17.2. Заявка на участие в конкурсном отборе отклоняется по следующим основаниям: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несоответствие участников конкурсного отбора требованиям, установленным </w:t>
      </w:r>
      <w:hyperlink r:id="rId54" w:tooltip="file:///C:/Program%20Files/R7-Office/Editors/editors/web-apps/apps/documenteditor/main/index.html?_dc=0&amp;lang=ru-RU&amp;frameEditorId=placeholder&amp;parentOrigin=file://#p8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11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несоответствие предоставленных участником конкурсного отбора документов перечню, установленному </w:t>
      </w:r>
      <w:hyperlink r:id="rId55" w:tooltip="file:///C:/Program%20Files/R7-Office/Editors/editors/web-apps/apps/documenteditor/main/index.html?_dc=0&amp;lang=ru-RU&amp;frameEditorId=placeholder&amp;parentOrigin=file://#p9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пунктами 12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56" w:tooltip="file:///C:/Program%20Files/R7-Office/Editors/editors/web-apps/apps/documenteditor/main/index.html?_dc=0&amp;lang=ru-RU&amp;frameEditorId=placeholder&amp;parentOrigin=file://#p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недостоверность предоставленной участником конкурсного отбора информации, в том числе информации о месте нахождения и адресе юридического лица;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подача участником конкурсного отбора заявки после даты и (или) времени, определенных для подачи заявок.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17.3. По итогам рассмотрения заявок участников конкурсного отбора на предмет их соответствия требованиям, установленным в объявлении о проведении конкурсного отбора, конкурсная комиссия принимает решение о допуске или об отказе в допуске социально ориентир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ованной некоммерческой организации к участию в конкурсном отборе.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17.4. Заявки, допущенные к участию в конкурсном отборе, оцениваются конкурсной комиссией по критериям, установленным </w:t>
      </w:r>
      <w:hyperlink r:id="rId57" w:tooltip="file:///C:/Program%20Files/R7-Office/Editors/editors/web-apps/apps/documenteditor/main/index.html?_dc=0&amp;lang=ru-RU&amp;frameEditorId=placeholder&amp;parentOrigin=file://#p5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в течение 10 календарных дней с даты окончания приема заявок.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Каждый критерий оценивается членом конкурсной комиссии по десятибалльной шкале. Для получения оценки (значения в баллах) по критерию для каждой заявки вычисляется средняя арифметическая оценка в баллах, присвоенных всеми членами конкурсной комиссии по кажд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ому критерию. Количество баллов заявки суммируется по всем критериям оценки.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Конкурсная комиссия формирует итоговый рейтинг заявок. Итоговый рейтинг заявки вычисляется по сумме баллов заявки. Победителем конкурсного отбора признается участник, заявке которого присвоен самый высокий итоговый рейтинг. Заявке такого участника конкурсн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ого отбора присваивается первый порядковый номер. В случае равенства набранных баллов, победителем конкурсного отбора признается участник, подавший заявку на участие в конкурсном отборе ранее иных участников. Решение конкурсной комиссии оформляется протоко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лом.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hyperlink r:id="rId58" w:tooltip="https://login.consultant.ru/link/?req=doc&amp;base=RLAW906&amp;n=175107&amp;dst=100025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17.5. В течение трех рабочих дней со дня заседания конкурсной комиссии на едином портале и на официальном сайте главного распорядителя бюджетных средств размещается информация о результатах рассмотрения заявок, в том числе: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дата, время и место проведения оценки заявок участников конкурсного отбора;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информация об участниках конкурсного отбора, заявки которых были рассмотрены;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информация об участниках конкурсного отбора, заявки которых были отклонены, с указанием причин их отклонения, в том числе положений объявления о проведении конкурсного отбора, которым не соответствуют такие заявки;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последовательность оценки заявок участников конкурсного отбора, присвоенные заявкам значения по каждому из предусмотренных критериев, принятое на основании результатов оценки заявок решение о присвоении заявкам порядковых номеров;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наименование получателя субсидии, с которым заключается соглашение и размер предоставляемой ему субсидии.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18. Конкурсный отбор признается несостоявшимся в следующих случаях: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 окончании срока подачи заявок на участие в конкурсном отборе не подано ни одной заявки;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ни одна социально ориентированная некоммерческая организация не допущена к участию в конкурсном отборе;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заявка, единственной социально ориентированной некоммерческой организации, допущенная к участию в конкурсном отборе, набрала менее 32 баллов.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19. В случае признания конкурсного отбора несостоявшимся в связи с тем, что по окончании срока подачи заявок на участие в конкурсном отборе не подано ни одной заявки, в течение одного рабочего дня с даты окончания приема заявок оформляется протокол конкурс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ной комиссии о признании конкурса несостоявшимся. В течение трех рабочих дней с момента подписания протокола главный распорядитель бюджетных средств издает приказ о признании конкурсного отбора несостоявшимся и размещает его на едином портале и на официаль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ном сайте главного распорядителя бюджетных средств. Главным распорядителем может быть принято решение о повторном проведении конкурсного отбора.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если в конкурсе приняла участие только одна социально ориентированная некоммерческая организация, а равно если к участию в конкурсе допущена только одна социально ориентированная некоммерческая организация, данная организация признается победителе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 конкурса при соблюдении следующих условий: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соответствие участника конкурсного отбора требованиям </w:t>
      </w:r>
      <w:hyperlink r:id="rId59" w:tooltip="file:///C:/Program%20Files/R7-Office/Editors/editors/web-apps/apps/documenteditor/main/index.html?_dc=0&amp;lang=ru-RU&amp;frameEditorId=placeholder&amp;parentOrigin=file://#p8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пункта 11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соответствие предоставленных участником конкурсного отбора документов перечню, установленному </w:t>
      </w:r>
      <w:hyperlink r:id="rId60" w:tooltip="file:///C:/Program%20Files/R7-Office/Editors/editors/web-apps/apps/documenteditor/main/index.html?_dc=0&amp;lang=ru-RU&amp;frameEditorId=placeholder&amp;parentOrigin=file://#p92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пунктами 12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61" w:tooltip="file:///C:/Program%20Files/R7-Office/Editors/editors/web-apps/apps/documenteditor/main/index.html?_dc=0&amp;lang=ru-RU&amp;frameEditorId=placeholder&amp;parentOrigin=file://#p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13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Порядка;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 результатам оценки заявка набрала не менее 32 баллов.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20. По результатам конкурсного отбора, на основании протокола конкурсной комиссии, оформленного в соответствии с </w:t>
      </w:r>
      <w:hyperlink r:id="rId62" w:tooltip="file:///C:/Program%20Files/R7-Office/Editors/editors/web-apps/apps/documenteditor/main/index.html?_dc=0&amp;lang=ru-RU&amp;frameEditorId=placeholder&amp;parentOrigin=file://#p13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абзацем третьим подпункта 17.4 пункта 17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главный распорядитель бюджетных средств в течение трех рабочих дней с даты подписания протокола издает приказ об определении победителя конкурсного отбора и размещает его на едином портале и на официальном сайте главного распорядителя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бюджетных средств. 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III. Условия и порядок предоставления субсидий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21. Главный распорядитель бюджетных средств в течение 5 рабочих дней со дня определения победителя конкурсного отбора рассматривает представленные победителем конкурсного отбора документы и принимает решение о предоставлении (об отказе в предоставлении) су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бсидии победителю конкурсного отбора.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21 в ред. </w:t>
      </w:r>
      <w:hyperlink r:id="rId63" w:tooltip="https://login.consultant.ru/link/?req=doc&amp;base=RLAW906&amp;n=175107&amp;dst=100027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22. Основания для отказа получателю субсидии в предоставлении субсидии: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hyperlink r:id="rId64" w:tooltip="https://login.consultant.ru/link/?req=doc&amp;base=RLAW906&amp;n=175107&amp;dst=100029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несоответствие представленных получателем субсидии документов требованиям, установленным </w:t>
      </w:r>
      <w:hyperlink r:id="rId65" w:tooltip="file:///C:/Program%20Files/R7-Office/Editors/editors/web-apps/apps/documenteditor/main/index.html?_dc=0&amp;lang=ru-RU&amp;frameEditorId=placeholder&amp;parentOrigin=file://#p8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11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или непредставление (представление не в полном объеме) указанных документов.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установление факта недостоверности предоставленной получателем субсидии информации.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23. Субсидия предоставляется на основании соглашения, заключенного между главным распорядителем бюджетных средств и получателем субсидии по типовой форме, утвержденной департаментом финансов Администрации города Салехарда.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23.1. В соглашении о предоставлении субсидии предусматривается возможность согласования новых условий соглашения или расторжения соглашения при недостижении согласия по новым условиям, в случае уменьшения главному распорядителю как получателю бюджетных сре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дств ранее доведенных лимитов бюджетных обязательств на предоставление субсидии, приводящего к невозможности предоставления субсидии в размере, определенном соглашением.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Дополнительные соглашения к соглашению о предоставлении субсидии, соглашения о расторжении соглашения оформляются в соответствии с типовыми формами, утвержденными департаментом финансов Администрации города Салехарда.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23.2. Обязательными условиями предоставления субсидии, подлежащими включению в соглашение о предоставлении субсидии являются: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согласии получателя субсидии, лиц, получающих средства на основании договоров, заключенных с получателями субсидий (за исключением государственных (муниципальных) унитарных предприятий, хозяйственных товариществ и обществ с участием публично-правовых обр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азований в их уставных (складочных) капиталах, коммерческих организаций с участием таких товариществ и обществ в их уставных (складочных) капиталах), на осуществление в отношении них проверок, предусмотренных </w:t>
      </w:r>
      <w:hyperlink r:id="rId66" w:tooltip="file:///C:/Program%20Files/R7-Office/Editors/editors/web-apps/apps/documenteditor/main/index.html?_dc=0&amp;lang=ru-RU&amp;frameEditorId=placeholder&amp;parentOrigin=file://#p249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32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 и на включение таких положений в соглашение;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hyperlink r:id="rId67" w:tooltip="https://login.consultant.ru/link/?req=doc&amp;base=RLAW906&amp;n=175107&amp;dst=100032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запрет приобретения получателем субсидии, а также иным юридическим лицам, получающим средства на основании договоров, заключенных с получателем субсидии, за счет средств бюджета муниципального образования город Салехард, иностранной валюты, за исключение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иных операций, связанных с достижением результатов предо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ставления субсидии, определенных настоящим Порядком.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hyperlink r:id="rId68" w:tooltip="https://login.consultant.ru/link/?req=doc&amp;base=RLAW906&amp;n=175107&amp;dst=100034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24. Главный распорядитель бюджетных средств направляет проект соглашения победителю конкурсного отбора в течение трех рабочих дней с даты принятия решения о предоставлении субсидии победителю конкурсного отбора в соответствии с </w:t>
      </w:r>
      <w:hyperlink r:id="rId69" w:tooltip="file:///C:/Program%20Files/R7-Office/Editors/editors/web-apps/apps/documenteditor/main/index.html?_dc=0&amp;lang=ru-RU&amp;frameEditorId=placeholder&amp;parentOrigin=file://#p157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21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24 в ред. </w:t>
      </w:r>
      <w:hyperlink r:id="rId70" w:tooltip="https://login.consultant.ru/link/?req=doc&amp;base=RLAW906&amp;n=175107&amp;dst=100035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25. Размер субсидии устанавливается в размере объема финансового обеспечения реализации мероприятия "Оказание поддержки негосударственным организациям, осуществляющим деятельность в сфере физической культуры и спорта на территории города Салехарда" муницип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альной </w:t>
      </w:r>
      <w:hyperlink r:id="rId71" w:tooltip="https://login.consultant.ru/link/?req=doc&amp;base=RLAW906&amp;n=180562&amp;dst=100014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программы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муниципального образования город Салехард "Развитие физической культуры и спорта" в соответствии с решением о бюджете города Салехарда на соответствующий год.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25 в ред. </w:t>
      </w:r>
      <w:hyperlink r:id="rId72" w:tooltip="https://login.consultant.ru/link/?req=doc&amp;base=RLAW906&amp;n=175107&amp;dst=100037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26. За счет средств предоставленной субсидии получатель субсидии вправе осуществлять финансовое обеспечение расходов на: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оплату труда работников;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оплату товаров, работ, услуг;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арендную плату;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уплату налогов, сборов, страховых взносов и иных обязательных платежей в бюджеты бюджетной системы Российской Федерации.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27. Результатом предоставления субсидии является проведение мероприятий по пропаганде физической культуры, спорта и здорового образа жизни.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Значения результатов предоставления субсидии: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hyperlink r:id="rId73" w:tooltip="https://login.consultant.ru/link/?req=doc&amp;base=RLAW906&amp;n=175107&amp;dst=100039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удовлетворенность участников мероприятия качеством проведения мероприятия - не менее 60%;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количество публикаций о мероприятии в средствах массовой информации, в информационно-телекоммуникационной сети "Интернет" - не менее 6.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целях установления удовлетворенности участников мероприятия качеством проведения мероприятия получателем субсидии проводится анкетирование.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28. В случае выявления фактов нарушения получателем субсидии условий предоставления субсидии по результатам проверок, проведенных главным распорядителем бюджетных средств и органами муниципального финансового контроля муниципального образования город Салех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ард, а также в случае недостижения значений результатов предоставления субсидии, установленных в соглашении, субсидия подлежит возврату в бюджет муниципального образования город Салехард.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hyperlink r:id="rId74" w:tooltip="https://login.consultant.ru/link/?req=doc&amp;base=RLAW906&amp;n=175107&amp;dst=100042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Главный распорядитель бюджетных средств в течение 1 рабочего дня с даты выявления факта нарушения получателем субсидии условий предоставления субсидии направляет получателю субсидии требование о возврате субсидии в бюджет муниципального образования город 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алехард.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Средства субсидии подлежат возврату в бюджет муниципального образования город Салехард в течение 10 рабочих дней со дня получения получателем субсидии требования о возврате субсидии.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нарушении получателем субсидии срока возврата субсидии, главный распорядитель бюджетных средств принимает меры по взысканию средств субсидии в порядке, установленном законодательством Российской Федерации.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28.1. В случае нарушения получателем субсидии условий предоставления субсидии средства субсидии подлежат возврату в бюджет муниципального образования город Салехард в полном объеме.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28.2. В случае недостижения, установленных значений результатов предоставления субсидии, установленных </w:t>
      </w:r>
      <w:hyperlink r:id="rId75" w:tooltip="file:///C:/Program%20Files/R7-Office/Editors/editors/web-apps/apps/documenteditor/main/index.html?_dc=0&amp;lang=ru-RU&amp;frameEditorId=placeholder&amp;parentOrigin=file://#p18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27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получатель субсидии возвращает в бюджет муниципального образования город Салехард средства субсидии в объеме, определенном в соответствии с </w:t>
      </w:r>
      <w:hyperlink r:id="rId76" w:tooltip="file:///C:/Program%20Files/R7-Office/Editors/editors/web-apps/apps/documenteditor/main/index.html?_dc=0&amp;lang=ru-RU&amp;frameEditorId=placeholder&amp;parentOrigin=file://#p194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подпунктом 28.3 пункта 28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hyperlink r:id="rId77" w:tooltip="https://login.consultant.ru/link/?req=doc&amp;base=RLAW906&amp;n=175107&amp;dst=100043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28.3. Объем средств, подлежащих возврату в случае недостижения установленных значений результатов предоставления субсидии, рассчитывается по формуле: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SRn = SFn x k x m / n,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SRn - объем субсидии, подлежащей возврату в бюджет муниципального образования город Салехард;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SFn - объем субсидии, предоставленный в соответствии с соглашением;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k - коэффициент возврата субсидии;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 - количество плановых значений результатов предоставления субсидии, по которым индекс, отражающий уровень недостижения i-го значения результатов предоставления субсидии, имеет положительное значение;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n - общее количество значений результатов предоставления субсидии, установленных в соглашении.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Коэффициент возврата субсидии рассчитывается по формуле: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mc:AlternateContent>
          <mc:Choice Requires="wpg">
            <w:drawing>
              <wp:inline xmlns:wp="http://schemas.openxmlformats.org/drawingml/2006/wordprocessingDrawing" distT="0" distB="0" distL="0" distR="0">
                <wp:extent cx="1143000" cy="1143000"/>
                <wp:effectExtent l="0" t="0" r="0" b="0"/>
                <wp:docPr id="1" name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28071979" name="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78"/>
                        <a:stretch/>
                      </pic:blipFill>
                      <pic:spPr bwMode="auto">
                        <a:xfrm>
                          <a:off x="0" y="0"/>
                          <a:ext cx="1143000" cy="1143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90.0pt;height:90.0pt;mso-wrap-distance-left:0.0pt;mso-wrap-distance-top:0.0pt;mso-wrap-distance-right:0.0pt;mso-wrap-distance-bottom:0.0pt;" stroked="false">
                <v:path textboxrect="0,0,0,0"/>
                <v:imagedata r:id="rId78" o:title=""/>
              </v:shape>
            </w:pict>
          </mc:Fallback>
        </mc:AlternateConten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Di - индекс, отражающий уровень недостижения i-го значения результатов предоставления субсидии;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m - количество плановых значений результатов предоставления субсидии, по которым индекс, отражающий уровень недостижения i-го значения результатов предоставления субсидии, имеет положительное значение.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 расчете коэффициента возврата субсидии используются только положительные значения индекса, отражающего уровень недостижения i-го значения результата предоставления субсидии.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Индекс, отражающий уровень недостижения i-го значения результатов предоставления субсидии определяется: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а) для значений результатов предоставления субсидии, по которым большее значение фактически достигнутого значения отражает большую эффективность использования субсидии - по формуле: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Di = 1 - Tf / Tp,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Di - индекс, отражающий уровень значения результатов предоставления субсидии;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Tf - фактически достигнутое значение i-го значения результатов предоставления субсидии на отчетную дату;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Tp - установленное соглашением значение i-го значения результатов предоставления субсидии;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б) для значений результатов предоставления субсидии, по которым большее значение фактически достигнутого значения отражает меньшую эффективность использования субсидии - по формуле: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Di = 1 - Tp / Tf,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где: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Di - индекс, отражающий уровень недостижения i-го значения результатов предоставления субсидии;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Tp - установленное соглашением значение i-го значения результатов предоставления субсидии;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Tf - фактически достигнутое значение i-го значения результатов предоставления субсидии на отчетную дату.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28.3 в ред. </w:t>
      </w:r>
      <w:hyperlink r:id="rId79" w:tooltip="https://login.consultant.ru/link/?req=doc&amp;base=RLAW906&amp;n=175107&amp;dst=100044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29. Остаток субсидии, не использованный в отчетном финансовом году, может быть использован на те же цели в следующем году в случае принятия решения главным распорядителем бюджетных средств о наличии потребности в указанных средствах, по согласованию с депа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ртаментом финансов Администрации города Салехарда. Условие о возможности использования остатка субсидии включается в соглашение о предоставлении субсидии.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случае отсутствия решения главного распорядителя бюджетных средств о наличии потребности в указанных средствах, остаток субсидии подлежит возврату в бюджет муниципального образования город Салехард в срок до 31 декабря текущего года.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IV. Требования к отчетности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30. Получатель субсидии представляет главному распорядителю бюджетных средств: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отчет о расходовании средств субсидии, а также заверенные копии первичных учетных документов, подтверждающих расходы на целевое использование субсидии, ежеквартально не позднее 10 числа месяца, следующего за отчетным кварталом;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отчет о достижении значений результатов предоставления субсидии, установленных в соответствии с </w:t>
      </w:r>
      <w:hyperlink r:id="rId80" w:tooltip="file:///C:/Program%20Files/R7-Office/Editors/editors/web-apps/apps/documenteditor/main/index.html?_dc=0&amp;lang=ru-RU&amp;frameEditorId=placeholder&amp;parentOrigin=file://#p18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пунктом 27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Порядка, ежеквартально не позднее 10 числа месяца, следующего за отчетным кварталом.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постановлений Администрации МО город Салехард от 13.05.2022 </w:t>
      </w:r>
      <w:hyperlink r:id="rId81" w:tooltip="https://login.consultant.ru/link/?req=doc&amp;base=RLAW906&amp;n=164596&amp;dst=100029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1136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от 06.02.2023 </w:t>
      </w:r>
      <w:hyperlink r:id="rId82" w:tooltip="https://login.consultant.ru/link/?req=doc&amp;base=RLAW906&amp;n=175107&amp;dst=100072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243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Отчеты оформляются по формам, определенным типовой формой соглашения, утвержденной департаментом финансов Администрации города Салехарда.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Кроме того, главный распорядитель бюджетных средств вправе устанавливать в соглашении сроки и формы представления получателем субсидии дополнительной отчетности.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31. Получатель субсидии несет ответственность за достоверность представленной информации в соответствии с действующим законодательством Российской Федерации.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V. Требования об осуществлении контроля (мониторинга)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за соблюдением условий и порядка предоставления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Arial" w:hAnsi="Arial" w:eastAsia="Arial" w:cs="Arial"/>
          <w:b/>
          <w:color w:val="000000"/>
          <w:sz w:val="24"/>
        </w:rPr>
        <w:t xml:space="preserve">субсидий и ответственности за их нарушение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постановлений Администрации МО город Салехард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от 13.05.2022 </w:t>
      </w:r>
      <w:hyperlink r:id="rId83" w:tooltip="https://login.consultant.ru/link/?req=doc&amp;base=RLAW906&amp;n=164596&amp;dst=100030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1136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от 06.02.2023 </w:t>
      </w:r>
      <w:hyperlink r:id="rId84" w:tooltip="https://login.consultant.ru/link/?req=doc&amp;base=RLAW906&amp;n=175107&amp;dst=100073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N 243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) 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32. Главный распорядитель бюджетных средств осуществляет проверку соблюдения получателем субсидии порядка и условий предоставления субсидии, в том числе в части достижения результатов предоставления субсидии в сроки, установленные соглашением.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Органы муниципального финансового контроля осуществляют проверку в соответствии со </w:t>
      </w:r>
      <w:hyperlink r:id="rId85" w:tooltip="https://login.consultant.ru/link/?req=doc&amp;base=LAW&amp;n=454253&amp;dst=3704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статьями 268.1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и </w:t>
      </w:r>
      <w:hyperlink r:id="rId86" w:tooltip="https://login.consultant.ru/link/?req=doc&amp;base=LAW&amp;n=454253&amp;dst=3722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269.2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Бюджетного кодекса Российской Федерации.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Мониторинг достижения результатов предоставления субсидии осуществляется исходя из достижений значений результатов предоставления субсидии, определенных соглашением и событий, отражающих факт завершения соответствующего мероприятия по получению результата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предоставления субсидии (контрольная точка), в порядке и по формам, которые установлены Министерством финансов Российской Федерации.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(п. 32 в ред. </w:t>
      </w:r>
      <w:hyperlink r:id="rId87" w:tooltip="https://login.consultant.ru/link/?req=doc&amp;base=RLAW906&amp;n=175107&amp;dst=100074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33. В случае нарушения получателем субсидии, юридическими лицами, получающими средства на основании договоров, заключенных с получателем субсидии, условий предоставления субсидии, а также в случае недостижения значений результатов предоставления субсидии, 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установленных в соглашении, субсидия подлежит возврату в бюджет муниципального образования город Салехард в порядке, установленном </w:t>
      </w:r>
      <w:hyperlink r:id="rId88" w:tooltip="file:///C:/Program%20Files/R7-Office/Editors/editors/web-apps/apps/documenteditor/main/index.html?_dc=0&amp;lang=ru-RU&amp;frameEditorId=placeholder&amp;parentOrigin=file://#p186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пунктами 28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, </w:t>
      </w:r>
      <w:hyperlink r:id="rId89" w:tooltip="file:///C:/Program%20Files/R7-Office/Editors/editors/web-apps/apps/documenteditor/main/index.html?_dc=0&amp;lang=ru-RU&amp;frameEditorId=placeholder&amp;parentOrigin=file://#p230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29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настоящего Порядка. 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(в ред. </w:t>
      </w:r>
      <w:hyperlink r:id="rId90" w:tooltip="https://login.consultant.ru/link/?req=doc&amp;base=RLAW906&amp;n=175107&amp;dst=100078&amp;field=134&amp;date=07.09.2023" w:history="1">
        <w:r>
          <w:rPr>
            <w:rStyle w:val="174"/>
            <w:rFonts w:ascii="Times New Roman" w:hAnsi="Times New Roman" w:eastAsia="Times New Roman" w:cs="Times New Roman"/>
            <w:color w:val="0000ff"/>
            <w:sz w:val="24"/>
          </w:rPr>
          <w:t xml:space="preserve">постановления</w:t>
        </w:r>
      </w:hyperlink>
      <w:r>
        <w:rPr>
          <w:rFonts w:ascii="Times New Roman" w:hAnsi="Times New Roman" w:eastAsia="Times New Roman" w:cs="Times New Roman"/>
          <w:color w:val="000000"/>
          <w:sz w:val="24"/>
        </w:rPr>
        <w:t xml:space="preserve"> Администрации МО город Салехард от 06.02.2023 N 243) 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34. Главный распорядитель бюджетных средств и орган муниципального финансового контроля муниципального образования город Салехард, их должностные лица в случае ненадлежащего исполнения функций, служебных обязанностей, совершения противоправных действий (бе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здействия) при проведении проверок несут ответственность в соответствии с законодательством Российской Федерации.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1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предоставления субсидий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из бюджета муниципального образования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город Салехард социально ориентированным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некоммерческим организациям в сфере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физической культуры и спорта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 заявки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I. Титульный лист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660"/>
        <w:gridCol w:w="5925"/>
        <w:gridCol w:w="225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Название организации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right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Название конкурса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Период реализации мероприятий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Общий бюджет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Ф.И.О. бухгалтера, ответственного за представление финансового отчета по реализации субсидии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Ф.И.О. ответственного за представление содержательного отчета по реализации программы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7.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Получение субсидии за последние 2 года с указанием названия программы, наименования мероприятия (конкурса), года финансирования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8.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Краткая информация о наличии материально-технических и кадровых ресурсов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60" w:type="dxa"/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9.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5925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Краткая информация об опыте работы в сфере физической культуры и спорта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25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II. Информация о социально ориентированной некоммерческой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организации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tbl>
      <w:tblPr>
        <w:tblStyle w:val="48"/>
        <w:tblW w:w="0" w:type="auto"/>
        <w:tblInd w:w="0" w:type="dxa"/>
        <w:tbl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  <w:insideH w:val="none" w:color="000000" w:sz="4" w:space="0"/>
          <w:insideV w:val="none" w:color="000000" w:sz="4" w:space="0"/>
        </w:tblBorders>
        <w:tblLayout w:type="autofit"/>
        <w:tblLook w:val="04A0" w:firstRow="1" w:lastRow="0" w:firstColumn="1" w:lastColumn="0" w:noHBand="0" w:noVBand="1"/>
      </w:tblPr>
      <w:tblGrid>
        <w:gridCol w:w="465"/>
        <w:gridCol w:w="6105"/>
        <w:gridCol w:w="2310"/>
      </w:tblGrid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center"/>
            <w:vMerge w:val="restart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1.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05" w:type="dxa"/>
            <w:vAlign w:val="top"/>
            <w:vMerge w:val="restart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(юридический, фактический)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vMerge w:val="continue"/>
            <w:textDirection w:val="lrTb"/>
            <w:noWrap w:val="false"/>
          </w:tcPr>
          <w:p>
            <w:r/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2.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0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Телефон/факс (с указанием кода)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3.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0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электронной почты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4.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0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Адрес сайта (при наличии)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5.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0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Ф.И.О. руководителя организации, телефон, адрес электронной почты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  <w:tr>
        <w:trPr/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465" w:type="dxa"/>
            <w:vAlign w:val="center"/>
            <w:textDirection w:val="lrTb"/>
            <w:noWrap w:val="false"/>
          </w:tcPr>
          <w:p>
            <w:pPr>
              <w:ind w:left="0" w:right="0" w:firstLine="0"/>
              <w:jc w:val="center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6.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6105" w:type="dxa"/>
            <w:vAlign w:val="center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Ф.И.О. бухгалтера организации, телефон, адрес электронной почты</w:t>
            </w:r>
            <w:r/>
          </w:p>
        </w:tc>
        <w:tc>
          <w:tcPr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left w:w="0" w:type="dxa"/>
              <w:top w:w="0" w:type="dxa"/>
              <w:right w:w="0" w:type="dxa"/>
              <w:bottom w:w="0" w:type="dxa"/>
            </w:tcMar>
            <w:tcW w:w="2310" w:type="dxa"/>
            <w:vAlign w:val="top"/>
            <w:textDirection w:val="lrTb"/>
            <w:noWrap w:val="false"/>
          </w:tcPr>
          <w:p>
            <w:pPr>
              <w:ind w:left="0" w:right="0" w:firstLine="0"/>
              <w:spacing w:before="0" w:after="0"/>
              <w:pBdr>
                <w:top w:val="none" w:color="000000" w:sz="4" w:space="0"/>
                <w:left w:val="none" w:color="000000" w:sz="4" w:space="0"/>
                <w:bottom w:val="none" w:color="000000" w:sz="4" w:space="0"/>
                <w:right w:val="none" w:color="000000" w:sz="4" w:space="0"/>
              </w:pBdr>
            </w:pPr>
            <w:r>
              <w:rPr>
                <w:rFonts w:ascii="Times New Roman" w:hAnsi="Times New Roman" w:eastAsia="Times New Roman" w:cs="Times New Roman"/>
                <w:color w:val="000000"/>
                <w:sz w:val="24"/>
              </w:rPr>
              <w:t xml:space="preserve"> </w:t>
            </w:r>
            <w:r/>
          </w:p>
        </w:tc>
      </w:tr>
    </w:tbl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Дата подачи заявки _________________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Настоящим подтверждаю достоверность представленной информации.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Настоящим соглашаюсь на публикацию (размещение) в информационно-телекоммуникационной сети "Интернет" информации, предусмотренной настоящей заявкой и иной информации, связанной с конкурсным отбором.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Подпись руководителя организации _____________/_________________/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МП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Приложение N 2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 Порядку предоставления субсидий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из бюджета муниципального образования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город Салехард социально ориентированным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некоммерческим организациям в сфере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физической культуры и спорта</w:t>
      </w:r>
      <w:r/>
    </w:p>
    <w:p>
      <w:pPr>
        <w:ind w:left="0" w:right="0" w:firstLine="0"/>
        <w:jc w:val="right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ФОРМА ПРОГРАММЫ РЕАЛИЗАЦИИ МЕРОПРИЯТИЙ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1. Введение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Описание изменений, которые произойдут в результате реализации мероприятий программы в сфере физической культуры и спорта в муниципальном образовании город Салехард.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Во введении целесообразно отразить основную идею, цель и задачи программы.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Краткое изложение основных теоретических положений, которые лежат в основе программы.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2. Основная часть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Основная часть может состоять из двух и более разделов.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первом разделе более подробно описывается основная идея программы, с указанием проблем, решению которых будет способствовать реализация программы.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На основании поставленных во введении задач раскрывается содержание, технологии реализации идеи программы.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следующих разделах основной части отражается механизм и поэтапный план реализации программы: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последовательность и взаимозависимость мероприятий программы с приведением периодов их осуществления и количественных показателей эффективности;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используемые и необходимые ресурсы (кадры, помещения, оборудование);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описание позитивных изменений, которые произойдут в результате реализации программы;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риски (условия возникновения, методы устранения).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конце каждого раздела основной части необходимо сформулировать выводы и обобщения о том, что реализация программы позволит получить более высокие результаты.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3. Заключение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заключении формулируются: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выводы и оценка продуктивности программы на основе самоанализа результатов деятельности;</w:t>
      </w:r>
      <w:r/>
    </w:p>
    <w:p>
      <w:pPr>
        <w:ind w:left="0" w:right="0" w:firstLine="540"/>
        <w:jc w:val="both"/>
        <w:spacing w:before="168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 значение применения программы для развития системы физической культуры и спорта в муниципальном образовании.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4. Приложения</w:t>
      </w:r>
      <w:r/>
    </w:p>
    <w:p>
      <w:pPr>
        <w:ind w:left="0" w:right="0" w:firstLine="0"/>
        <w:jc w:val="center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54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В приложения выносится дополнительный материал: таблицы, диаграммы, фото, видео и другие материалы, на усмотрение участника конкурсного отбора. Приложения структурируются, озаглавливаются и нумеруются в соответствии с последовательностью их упоминания в ос</w:t>
      </w:r>
      <w:r>
        <w:rPr>
          <w:rFonts w:ascii="Times New Roman" w:hAnsi="Times New Roman" w:eastAsia="Times New Roman" w:cs="Times New Roman"/>
          <w:color w:val="000000"/>
          <w:sz w:val="24"/>
        </w:rPr>
        <w:t xml:space="preserve">новном тексте.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 </w:t>
      </w:r>
      <w:r/>
    </w:p>
    <w:p>
      <w:pPr>
        <w:ind w:left="0" w:right="0" w:firstLine="0"/>
        <w:jc w:val="both"/>
        <w:spacing w:before="0" w:after="0"/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color w:val="000000"/>
          <w:sz w:val="24"/>
        </w:rPr>
        <w:t xml:space="preserve">------------------------------------------------------------------</w:t>
      </w:r>
      <w:r/>
    </w:p>
    <w:p>
      <w:r/>
      <w:r/>
    </w:p>
    <w:sectPr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</w:font>
  <w:font w:name="Arial">
    <w:panose1 w:val="020B06040202020202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599"/>
    <w:next w:val="59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11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599"/>
    <w:next w:val="59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11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599"/>
    <w:next w:val="59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11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599"/>
    <w:next w:val="59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11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599"/>
    <w:next w:val="59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11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599"/>
    <w:next w:val="59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1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599"/>
    <w:next w:val="59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1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599"/>
    <w:next w:val="59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1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599"/>
    <w:next w:val="59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11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4">
    <w:name w:val="Title"/>
    <w:basedOn w:val="599"/>
    <w:next w:val="59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11"/>
    <w:link w:val="34"/>
    <w:uiPriority w:val="10"/>
    <w:rPr>
      <w:sz w:val="48"/>
      <w:szCs w:val="48"/>
    </w:rPr>
  </w:style>
  <w:style w:type="paragraph" w:styleId="36">
    <w:name w:val="Subtitle"/>
    <w:basedOn w:val="599"/>
    <w:next w:val="59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11"/>
    <w:link w:val="36"/>
    <w:uiPriority w:val="11"/>
    <w:rPr>
      <w:sz w:val="24"/>
      <w:szCs w:val="24"/>
    </w:rPr>
  </w:style>
  <w:style w:type="paragraph" w:styleId="38">
    <w:name w:val="Quote"/>
    <w:basedOn w:val="599"/>
    <w:next w:val="59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599"/>
    <w:next w:val="59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59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11"/>
    <w:link w:val="42"/>
    <w:uiPriority w:val="99"/>
  </w:style>
  <w:style w:type="paragraph" w:styleId="44">
    <w:name w:val="Footer"/>
    <w:basedOn w:val="599"/>
    <w:link w:val="4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11"/>
    <w:link w:val="44"/>
    <w:uiPriority w:val="99"/>
  </w:style>
  <w:style w:type="paragraph" w:styleId="46">
    <w:name w:val="Caption"/>
    <w:basedOn w:val="599"/>
    <w:next w:val="59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46"/>
    <w:link w:val="44"/>
    <w:uiPriority w:val="99"/>
  </w:style>
  <w:style w:type="table" w:styleId="48">
    <w:name w:val="Table Grid"/>
    <w:basedOn w:val="60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0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0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8">
    <w:name w:val="List Table 7 Colorful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9">
    <w:name w:val="List Table 7 Colorful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50">
    <w:name w:val="List Table 7 Colorful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1">
    <w:name w:val="List Table 7 Colorful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2">
    <w:name w:val="List Table 7 Colorful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3">
    <w:name w:val="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5">
    <w:name w:val="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6">
    <w:name w:val="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7">
    <w:name w:val="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8">
    <w:name w:val="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9">
    <w:name w:val="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0">
    <w:name w:val="Bordered &amp; Lined - Accent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2">
    <w:name w:val="Bordered &amp; Lined - Accent 2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3">
    <w:name w:val="Bordered &amp; Lined - Accent 3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4">
    <w:name w:val="Bordered &amp; Lined - Accent 4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5">
    <w:name w:val="Bordered &amp; Lined - Accent 5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6">
    <w:name w:val="Bordered &amp; Lined - Accent 6"/>
    <w:basedOn w:val="60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7">
    <w:name w:val="Bordered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0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4">
    <w:name w:val="Hyperlink"/>
    <w:uiPriority w:val="99"/>
    <w:unhideWhenUsed/>
    <w:rPr>
      <w:color w:val="0000ff" w:themeColor="hyperlink"/>
      <w:u w:val="single"/>
    </w:rPr>
  </w:style>
  <w:style w:type="paragraph" w:styleId="175">
    <w:name w:val="footnote text"/>
    <w:basedOn w:val="59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11"/>
    <w:uiPriority w:val="99"/>
    <w:unhideWhenUsed/>
    <w:rPr>
      <w:vertAlign w:val="superscript"/>
    </w:rPr>
  </w:style>
  <w:style w:type="paragraph" w:styleId="178">
    <w:name w:val="endnote text"/>
    <w:basedOn w:val="59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11"/>
    <w:uiPriority w:val="99"/>
    <w:semiHidden/>
    <w:unhideWhenUsed/>
    <w:rPr>
      <w:vertAlign w:val="superscript"/>
    </w:rPr>
  </w:style>
  <w:style w:type="paragraph" w:styleId="181">
    <w:name w:val="toc 1"/>
    <w:basedOn w:val="599"/>
    <w:next w:val="59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599"/>
    <w:next w:val="59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599"/>
    <w:next w:val="59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599"/>
    <w:next w:val="59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599"/>
    <w:next w:val="59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599"/>
    <w:next w:val="59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599"/>
    <w:next w:val="59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599"/>
    <w:next w:val="59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599"/>
    <w:next w:val="59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599"/>
    <w:next w:val="599"/>
    <w:uiPriority w:val="99"/>
    <w:unhideWhenUsed/>
    <w:pPr>
      <w:spacing w:after="0" w:afterAutospacing="0"/>
    </w:pPr>
  </w:style>
  <w:style w:type="paragraph" w:styleId="599" w:default="1">
    <w:name w:val="Normal"/>
    <w:qFormat/>
  </w:style>
  <w:style w:type="table" w:styleId="60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01" w:default="1">
    <w:name w:val="No List"/>
    <w:uiPriority w:val="99"/>
    <w:semiHidden/>
    <w:unhideWhenUsed/>
  </w:style>
  <w:style w:type="paragraph" w:styleId="602">
    <w:name w:val="No Spacing"/>
    <w:basedOn w:val="599"/>
    <w:uiPriority w:val="1"/>
    <w:qFormat/>
    <w:pPr>
      <w:spacing w:after="0" w:line="240" w:lineRule="auto"/>
    </w:pPr>
  </w:style>
  <w:style w:type="paragraph" w:styleId="603">
    <w:name w:val="List Paragraph"/>
    <w:basedOn w:val="599"/>
    <w:uiPriority w:val="34"/>
    <w:qFormat/>
    <w:pPr>
      <w:contextualSpacing/>
      <w:ind w:left="720"/>
    </w:pPr>
  </w:style>
  <w:style w:type="character" w:styleId="608" w:default="1">
    <w:name w:val="Default Paragraph Font"/>
    <w:uiPriority w:val="1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yperlink" Target="https://login.consultant.ru/link/?req=doc&amp;base=RLAW906&amp;n=164596&amp;dst=100005&amp;field=134&amp;date=07.09.2023" TargetMode="External"/><Relationship Id="rId9" Type="http://schemas.openxmlformats.org/officeDocument/2006/relationships/hyperlink" Target="https://login.consultant.ru/link/?req=doc&amp;base=RLAW906&amp;n=175107&amp;dst=100005&amp;field=134&amp;date=07.09.2023" TargetMode="External"/><Relationship Id="rId10" Type="http://schemas.openxmlformats.org/officeDocument/2006/relationships/hyperlink" Target="https://login.consultant.ru/link/?req=doc&amp;base=RLAW906&amp;n=181175&amp;dst=100005&amp;field=134&amp;date=07.09.2023" TargetMode="External"/><Relationship Id="rId11" Type="http://schemas.openxmlformats.org/officeDocument/2006/relationships/hyperlink" Target="https://login.consultant.ru/link/?req=doc&amp;base=LAW&amp;n=454253&amp;dst=4618&amp;field=134&amp;date=07.09.2023" TargetMode="External"/><Relationship Id="rId12" Type="http://schemas.openxmlformats.org/officeDocument/2006/relationships/hyperlink" Target="https://login.consultant.ru/link/?req=doc&amp;base=LAW&amp;n=453316&amp;dst=144&amp;field=134&amp;date=07.09.2023" TargetMode="External"/><Relationship Id="rId13" Type="http://schemas.openxmlformats.org/officeDocument/2006/relationships/hyperlink" Target="https://login.consultant.ru/link/?req=doc&amp;base=LAW&amp;n=435381&amp;dst=10&amp;field=134&amp;date=07.09.2023" TargetMode="External"/><Relationship Id="rId14" Type="http://schemas.openxmlformats.org/officeDocument/2006/relationships/hyperlink" Target="file:///C:/Program%20Files/R7-Office/Editors/editors/web-apps/apps/documenteditor/main/index.html?_dc=0&amp;lang=ru-RU&amp;frameEditorId=placeholder&amp;parentOrigin=file://#p33" TargetMode="External"/><Relationship Id="rId15" Type="http://schemas.openxmlformats.org/officeDocument/2006/relationships/hyperlink" Target="https://login.consultant.ru/link/?req=doc&amp;base=RLAW906&amp;n=120300&amp;date=07.09.2023" TargetMode="External"/><Relationship Id="rId16" Type="http://schemas.openxmlformats.org/officeDocument/2006/relationships/hyperlink" Target="https://login.consultant.ru/link/?req=doc&amp;base=RLAW906&amp;n=119543&amp;date=07.09.2023" TargetMode="External"/><Relationship Id="rId17" Type="http://schemas.openxmlformats.org/officeDocument/2006/relationships/hyperlink" Target="https://login.consultant.ru/link/?req=doc&amp;base=RLAW906&amp;n=164596&amp;dst=100005&amp;field=134&amp;date=07.09.2023" TargetMode="External"/><Relationship Id="rId18" Type="http://schemas.openxmlformats.org/officeDocument/2006/relationships/hyperlink" Target="https://login.consultant.ru/link/?req=doc&amp;base=RLAW906&amp;n=175107&amp;dst=100005&amp;field=134&amp;date=07.09.2023" TargetMode="External"/><Relationship Id="rId19" Type="http://schemas.openxmlformats.org/officeDocument/2006/relationships/hyperlink" Target="https://login.consultant.ru/link/?req=doc&amp;base=RLAW906&amp;n=181175&amp;dst=100005&amp;field=134&amp;date=07.09.2023" TargetMode="External"/><Relationship Id="rId20" Type="http://schemas.openxmlformats.org/officeDocument/2006/relationships/hyperlink" Target="https://login.consultant.ru/link/?req=doc&amp;base=LAW&amp;n=454253&amp;dst=4618&amp;field=134&amp;date=07.09.2023" TargetMode="External"/><Relationship Id="rId21" Type="http://schemas.openxmlformats.org/officeDocument/2006/relationships/hyperlink" Target="https://login.consultant.ru/link/?req=doc&amp;base=LAW&amp;n=435381&amp;dst=10&amp;field=134&amp;date=07.09.2023" TargetMode="External"/><Relationship Id="rId22" Type="http://schemas.openxmlformats.org/officeDocument/2006/relationships/hyperlink" Target="https://login.consultant.ru/link/?req=doc&amp;base=RLAW906&amp;n=180562&amp;dst=100014&amp;field=134&amp;date=07.09.2023" TargetMode="External"/><Relationship Id="rId23" Type="http://schemas.openxmlformats.org/officeDocument/2006/relationships/hyperlink" Target="https://login.consultant.ru/link/?req=doc&amp;base=RLAW906&amp;n=164596&amp;dst=100011&amp;field=134&amp;date=07.09.2023" TargetMode="External"/><Relationship Id="rId24" Type="http://schemas.openxmlformats.org/officeDocument/2006/relationships/hyperlink" Target="https://login.consultant.ru/link/?req=doc&amp;base=RLAW906&amp;n=175107&amp;dst=100012&amp;field=134&amp;date=07.09.2023" TargetMode="External"/><Relationship Id="rId25" Type="http://schemas.openxmlformats.org/officeDocument/2006/relationships/hyperlink" Target="https://login.consultant.ru/link/?req=doc&amp;base=LAW&amp;n=453316&amp;dst=134&amp;field=134&amp;date=07.09.2023" TargetMode="External"/><Relationship Id="rId26" Type="http://schemas.openxmlformats.org/officeDocument/2006/relationships/hyperlink" Target="file:///C:/Program%20Files/R7-Office/Editors/editors/web-apps/apps/documenteditor/main/index.html?_dc=0&amp;lang=ru-RU&amp;frameEditorId=placeholder&amp;parentOrigin=file://#p63" TargetMode="External"/><Relationship Id="rId27" Type="http://schemas.openxmlformats.org/officeDocument/2006/relationships/hyperlink" Target="https://login.consultant.ru/link/?req=doc&amp;base=RLAW906&amp;n=175107&amp;dst=100014&amp;field=134&amp;date=07.09.2023" TargetMode="External"/><Relationship Id="rId28" Type="http://schemas.openxmlformats.org/officeDocument/2006/relationships/hyperlink" Target="https://login.consultant.ru/link/?req=doc&amp;base=RLAW906&amp;n=175107&amp;dst=100016&amp;field=134&amp;date=07.09.2023" TargetMode="External"/><Relationship Id="rId29" Type="http://schemas.openxmlformats.org/officeDocument/2006/relationships/hyperlink" Target="file:///C:/Program%20Files/R7-Office/Editors/editors/web-apps/apps/documenteditor/main/index.html?_dc=0&amp;lang=ru-RU&amp;frameEditorId=placeholder&amp;parentOrigin=file://#p84" TargetMode="External"/><Relationship Id="rId30" Type="http://schemas.openxmlformats.org/officeDocument/2006/relationships/hyperlink" Target="file:///C:/Program%20Files/R7-Office/Editors/editors/web-apps/apps/documenteditor/main/index.html?_dc=0&amp;lang=ru-RU&amp;frameEditorId=placeholder&amp;parentOrigin=file://#p94" TargetMode="External"/><Relationship Id="rId31" Type="http://schemas.openxmlformats.org/officeDocument/2006/relationships/hyperlink" Target="file:///C:/Program%20Files/R7-Office/Editors/editors/web-apps/apps/documenteditor/main/index.html?_dc=0&amp;lang=ru-RU&amp;frameEditorId=placeholder&amp;parentOrigin=file://#p92" TargetMode="External"/><Relationship Id="rId32" Type="http://schemas.openxmlformats.org/officeDocument/2006/relationships/hyperlink" Target="file:///C:/Program%20Files/R7-Office/Editors/editors/web-apps/apps/documenteditor/main/index.html?_dc=0&amp;lang=ru-RU&amp;frameEditorId=placeholder&amp;parentOrigin=file://#p111" TargetMode="External"/><Relationship Id="rId33" Type="http://schemas.openxmlformats.org/officeDocument/2006/relationships/hyperlink" Target="file:///C:/Program%20Files/R7-Office/Editors/editors/web-apps/apps/documenteditor/main/index.html?_dc=0&amp;lang=ru-RU&amp;frameEditorId=placeholder&amp;parentOrigin=file://#p114" TargetMode="External"/><Relationship Id="rId34" Type="http://schemas.openxmlformats.org/officeDocument/2006/relationships/hyperlink" Target="file:///C:/Program%20Files/R7-Office/Editors/editors/web-apps/apps/documenteditor/main/index.html?_dc=0&amp;lang=ru-RU&amp;frameEditorId=placeholder&amp;parentOrigin=file://#p124" TargetMode="External"/><Relationship Id="rId35" Type="http://schemas.openxmlformats.org/officeDocument/2006/relationships/hyperlink" Target="file:///C:/Program%20Files/R7-Office/Editors/editors/web-apps/apps/documenteditor/main/index.html?_dc=0&amp;lang=ru-RU&amp;frameEditorId=placeholder&amp;parentOrigin=file://#p114" TargetMode="External"/><Relationship Id="rId36" Type="http://schemas.openxmlformats.org/officeDocument/2006/relationships/hyperlink" Target="file:///C:/Program%20Files/R7-Office/Editors/editors/web-apps/apps/documenteditor/main/index.html?_dc=0&amp;lang=ru-RU&amp;frameEditorId=placeholder&amp;parentOrigin=file://#p171" TargetMode="External"/><Relationship Id="rId37" Type="http://schemas.openxmlformats.org/officeDocument/2006/relationships/hyperlink" Target="file:///C:/Program%20Files/R7-Office/Editors/editors/web-apps/apps/documenteditor/main/index.html?_dc=0&amp;lang=ru-RU&amp;frameEditorId=placeholder&amp;parentOrigin=file://#p171" TargetMode="External"/><Relationship Id="rId38" Type="http://schemas.openxmlformats.org/officeDocument/2006/relationships/hyperlink" Target="https://login.consultant.ru/link/?req=doc&amp;base=RLAW906&amp;n=164596&amp;dst=100013&amp;field=134&amp;date=07.09.2023" TargetMode="External"/><Relationship Id="rId39" Type="http://schemas.openxmlformats.org/officeDocument/2006/relationships/hyperlink" Target="https://login.consultant.ru/link/?req=doc&amp;base=RLAW906&amp;n=181175&amp;dst=100005&amp;field=134&amp;date=07.09.2023" TargetMode="External"/><Relationship Id="rId40" Type="http://schemas.openxmlformats.org/officeDocument/2006/relationships/hyperlink" Target="file:///C:/Program%20Files/R7-Office/Editors/editors/web-apps/apps/documenteditor/main/index.html?_dc=0&amp;lang=ru-RU&amp;frameEditorId=placeholder&amp;parentOrigin=file://#p268" TargetMode="External"/><Relationship Id="rId41" Type="http://schemas.openxmlformats.org/officeDocument/2006/relationships/hyperlink" Target="file:///C:/Program%20Files/R7-Office/Editors/editors/web-apps/apps/documenteditor/main/index.html?_dc=0&amp;lang=ru-RU&amp;frameEditorId=placeholder&amp;parentOrigin=file://#p342" TargetMode="External"/><Relationship Id="rId42" Type="http://schemas.openxmlformats.org/officeDocument/2006/relationships/hyperlink" Target="https://login.consultant.ru/link/?req=doc&amp;base=RLAW906&amp;n=175107&amp;dst=100019&amp;field=134&amp;date=07.09.2023" TargetMode="External"/><Relationship Id="rId43" Type="http://schemas.openxmlformats.org/officeDocument/2006/relationships/hyperlink" Target="https://login.consultant.ru/link/?req=doc&amp;base=LAW&amp;n=439201&amp;dst=100278&amp;field=134&amp;date=07.09.2023" TargetMode="External"/><Relationship Id="rId44" Type="http://schemas.openxmlformats.org/officeDocument/2006/relationships/hyperlink" Target="file:///C:/Program%20Files/R7-Office/Editors/editors/web-apps/apps/documenteditor/main/index.html?_dc=0&amp;lang=ru-RU&amp;frameEditorId=placeholder&amp;parentOrigin=file://#p85" TargetMode="External"/><Relationship Id="rId45" Type="http://schemas.openxmlformats.org/officeDocument/2006/relationships/hyperlink" Target="file:///C:/Program%20Files/R7-Office/Editors/editors/web-apps/apps/documenteditor/main/index.html?_dc=0&amp;lang=ru-RU&amp;frameEditorId=placeholder&amp;parentOrigin=file://#p87" TargetMode="External"/><Relationship Id="rId46" Type="http://schemas.openxmlformats.org/officeDocument/2006/relationships/hyperlink" Target="file:///C:/Program%20Files/R7-Office/Editors/editors/web-apps/apps/documenteditor/main/index.html?_dc=0&amp;lang=ru-RU&amp;frameEditorId=placeholder&amp;parentOrigin=file://#p88" TargetMode="External"/><Relationship Id="rId47" Type="http://schemas.openxmlformats.org/officeDocument/2006/relationships/hyperlink" Target="file:///C:/Program%20Files/R7-Office/Editors/editors/web-apps/apps/documenteditor/main/index.html?_dc=0&amp;lang=ru-RU&amp;frameEditorId=placeholder&amp;parentOrigin=file://#p89" TargetMode="External"/><Relationship Id="rId48" Type="http://schemas.openxmlformats.org/officeDocument/2006/relationships/hyperlink" Target="https://login.consultant.ru/link/?req=doc&amp;base=RLAW906&amp;n=175107&amp;dst=100020&amp;field=134&amp;date=07.09.2023" TargetMode="External"/><Relationship Id="rId49" Type="http://schemas.openxmlformats.org/officeDocument/2006/relationships/hyperlink" Target="file:///C:/Program%20Files/R7-Office/Editors/editors/web-apps/apps/documenteditor/main/index.html?_dc=0&amp;lang=ru-RU&amp;frameEditorId=placeholder&amp;parentOrigin=file://#p92" TargetMode="External"/><Relationship Id="rId50" Type="http://schemas.openxmlformats.org/officeDocument/2006/relationships/hyperlink" Target="file:///C:/Program%20Files/R7-Office/Editors/editors/web-apps/apps/documenteditor/main/index.html?_dc=0&amp;lang=ru-RU&amp;frameEditorId=placeholder&amp;parentOrigin=file://#p94" TargetMode="External"/><Relationship Id="rId51" Type="http://schemas.openxmlformats.org/officeDocument/2006/relationships/hyperlink" Target="file:///C:/Program%20Files/R7-Office/Editors/editors/web-apps/apps/documenteditor/main/index.html?_dc=0&amp;lang=ru-RU&amp;frameEditorId=placeholder&amp;parentOrigin=file://#p84" TargetMode="External"/><Relationship Id="rId52" Type="http://schemas.openxmlformats.org/officeDocument/2006/relationships/hyperlink" Target="file:///C:/Program%20Files/R7-Office/Editors/editors/web-apps/apps/documenteditor/main/index.html?_dc=0&amp;lang=ru-RU&amp;frameEditorId=placeholder&amp;parentOrigin=file://#p92" TargetMode="External"/><Relationship Id="rId53" Type="http://schemas.openxmlformats.org/officeDocument/2006/relationships/hyperlink" Target="file:///C:/Program%20Files/R7-Office/Editors/editors/web-apps/apps/documenteditor/main/index.html?_dc=0&amp;lang=ru-RU&amp;frameEditorId=placeholder&amp;parentOrigin=file://#p94" TargetMode="External"/><Relationship Id="rId54" Type="http://schemas.openxmlformats.org/officeDocument/2006/relationships/hyperlink" Target="file:///C:/Program%20Files/R7-Office/Editors/editors/web-apps/apps/documenteditor/main/index.html?_dc=0&amp;lang=ru-RU&amp;frameEditorId=placeholder&amp;parentOrigin=file://#p84" TargetMode="External"/><Relationship Id="rId55" Type="http://schemas.openxmlformats.org/officeDocument/2006/relationships/hyperlink" Target="file:///C:/Program%20Files/R7-Office/Editors/editors/web-apps/apps/documenteditor/main/index.html?_dc=0&amp;lang=ru-RU&amp;frameEditorId=placeholder&amp;parentOrigin=file://#p92" TargetMode="External"/><Relationship Id="rId56" Type="http://schemas.openxmlformats.org/officeDocument/2006/relationships/hyperlink" Target="file:///C:/Program%20Files/R7-Office/Editors/editors/web-apps/apps/documenteditor/main/index.html?_dc=0&amp;lang=ru-RU&amp;frameEditorId=placeholder&amp;parentOrigin=file://#p94" TargetMode="External"/><Relationship Id="rId57" Type="http://schemas.openxmlformats.org/officeDocument/2006/relationships/hyperlink" Target="file:///C:/Program%20Files/R7-Office/Editors/editors/web-apps/apps/documenteditor/main/index.html?_dc=0&amp;lang=ru-RU&amp;frameEditorId=placeholder&amp;parentOrigin=file://#p54" TargetMode="External"/><Relationship Id="rId58" Type="http://schemas.openxmlformats.org/officeDocument/2006/relationships/hyperlink" Target="https://login.consultant.ru/link/?req=doc&amp;base=RLAW906&amp;n=175107&amp;dst=100025&amp;field=134&amp;date=07.09.2023" TargetMode="External"/><Relationship Id="rId59" Type="http://schemas.openxmlformats.org/officeDocument/2006/relationships/hyperlink" Target="file:///C:/Program%20Files/R7-Office/Editors/editors/web-apps/apps/documenteditor/main/index.html?_dc=0&amp;lang=ru-RU&amp;frameEditorId=placeholder&amp;parentOrigin=file://#p84" TargetMode="External"/><Relationship Id="rId60" Type="http://schemas.openxmlformats.org/officeDocument/2006/relationships/hyperlink" Target="file:///C:/Program%20Files/R7-Office/Editors/editors/web-apps/apps/documenteditor/main/index.html?_dc=0&amp;lang=ru-RU&amp;frameEditorId=placeholder&amp;parentOrigin=file://#p92" TargetMode="External"/><Relationship Id="rId61" Type="http://schemas.openxmlformats.org/officeDocument/2006/relationships/hyperlink" Target="file:///C:/Program%20Files/R7-Office/Editors/editors/web-apps/apps/documenteditor/main/index.html?_dc=0&amp;lang=ru-RU&amp;frameEditorId=placeholder&amp;parentOrigin=file://#p94" TargetMode="External"/><Relationship Id="rId62" Type="http://schemas.openxmlformats.org/officeDocument/2006/relationships/hyperlink" Target="file:///C:/Program%20Files/R7-Office/Editors/editors/web-apps/apps/documenteditor/main/index.html?_dc=0&amp;lang=ru-RU&amp;frameEditorId=placeholder&amp;parentOrigin=file://#p136" TargetMode="External"/><Relationship Id="rId63" Type="http://schemas.openxmlformats.org/officeDocument/2006/relationships/hyperlink" Target="https://login.consultant.ru/link/?req=doc&amp;base=RLAW906&amp;n=175107&amp;dst=100027&amp;field=134&amp;date=07.09.2023" TargetMode="External"/><Relationship Id="rId64" Type="http://schemas.openxmlformats.org/officeDocument/2006/relationships/hyperlink" Target="https://login.consultant.ru/link/?req=doc&amp;base=RLAW906&amp;n=175107&amp;dst=100029&amp;field=134&amp;date=07.09.2023" TargetMode="External"/><Relationship Id="rId65" Type="http://schemas.openxmlformats.org/officeDocument/2006/relationships/hyperlink" Target="file:///C:/Program%20Files/R7-Office/Editors/editors/web-apps/apps/documenteditor/main/index.html?_dc=0&amp;lang=ru-RU&amp;frameEditorId=placeholder&amp;parentOrigin=file://#p84" TargetMode="External"/><Relationship Id="rId66" Type="http://schemas.openxmlformats.org/officeDocument/2006/relationships/hyperlink" Target="file:///C:/Program%20Files/R7-Office/Editors/editors/web-apps/apps/documenteditor/main/index.html?_dc=0&amp;lang=ru-RU&amp;frameEditorId=placeholder&amp;parentOrigin=file://#p249" TargetMode="External"/><Relationship Id="rId67" Type="http://schemas.openxmlformats.org/officeDocument/2006/relationships/hyperlink" Target="https://login.consultant.ru/link/?req=doc&amp;base=RLAW906&amp;n=175107&amp;dst=100032&amp;field=134&amp;date=07.09.2023" TargetMode="External"/><Relationship Id="rId68" Type="http://schemas.openxmlformats.org/officeDocument/2006/relationships/hyperlink" Target="https://login.consultant.ru/link/?req=doc&amp;base=RLAW906&amp;n=175107&amp;dst=100034&amp;field=134&amp;date=07.09.2023" TargetMode="External"/><Relationship Id="rId69" Type="http://schemas.openxmlformats.org/officeDocument/2006/relationships/hyperlink" Target="file:///C:/Program%20Files/R7-Office/Editors/editors/web-apps/apps/documenteditor/main/index.html?_dc=0&amp;lang=ru-RU&amp;frameEditorId=placeholder&amp;parentOrigin=file://#p157" TargetMode="External"/><Relationship Id="rId70" Type="http://schemas.openxmlformats.org/officeDocument/2006/relationships/hyperlink" Target="https://login.consultant.ru/link/?req=doc&amp;base=RLAW906&amp;n=175107&amp;dst=100035&amp;field=134&amp;date=07.09.2023" TargetMode="External"/><Relationship Id="rId71" Type="http://schemas.openxmlformats.org/officeDocument/2006/relationships/hyperlink" Target="https://login.consultant.ru/link/?req=doc&amp;base=RLAW906&amp;n=180562&amp;dst=100014&amp;field=134&amp;date=07.09.2023" TargetMode="External"/><Relationship Id="rId72" Type="http://schemas.openxmlformats.org/officeDocument/2006/relationships/hyperlink" Target="https://login.consultant.ru/link/?req=doc&amp;base=RLAW906&amp;n=175107&amp;dst=100037&amp;field=134&amp;date=07.09.2023" TargetMode="External"/><Relationship Id="rId73" Type="http://schemas.openxmlformats.org/officeDocument/2006/relationships/hyperlink" Target="https://login.consultant.ru/link/?req=doc&amp;base=RLAW906&amp;n=175107&amp;dst=100039&amp;field=134&amp;date=07.09.2023" TargetMode="External"/><Relationship Id="rId74" Type="http://schemas.openxmlformats.org/officeDocument/2006/relationships/hyperlink" Target="https://login.consultant.ru/link/?req=doc&amp;base=RLAW906&amp;n=175107&amp;dst=100042&amp;field=134&amp;date=07.09.2023" TargetMode="External"/><Relationship Id="rId75" Type="http://schemas.openxmlformats.org/officeDocument/2006/relationships/hyperlink" Target="file:///C:/Program%20Files/R7-Office/Editors/editors/web-apps/apps/documenteditor/main/index.html?_dc=0&amp;lang=ru-RU&amp;frameEditorId=placeholder&amp;parentOrigin=file://#p180" TargetMode="External"/><Relationship Id="rId76" Type="http://schemas.openxmlformats.org/officeDocument/2006/relationships/hyperlink" Target="file:///C:/Program%20Files/R7-Office/Editors/editors/web-apps/apps/documenteditor/main/index.html?_dc=0&amp;lang=ru-RU&amp;frameEditorId=placeholder&amp;parentOrigin=file://#p194" TargetMode="External"/><Relationship Id="rId77" Type="http://schemas.openxmlformats.org/officeDocument/2006/relationships/hyperlink" Target="https://login.consultant.ru/link/?req=doc&amp;base=RLAW906&amp;n=175107&amp;dst=100043&amp;field=134&amp;date=07.09.2023" TargetMode="External"/><Relationship Id="rId78" Type="http://schemas.openxmlformats.org/officeDocument/2006/relationships/image" Target="media/image1.png"/><Relationship Id="rId79" Type="http://schemas.openxmlformats.org/officeDocument/2006/relationships/hyperlink" Target="https://login.consultant.ru/link/?req=doc&amp;base=RLAW906&amp;n=175107&amp;dst=100044&amp;field=134&amp;date=07.09.2023" TargetMode="External"/><Relationship Id="rId80" Type="http://schemas.openxmlformats.org/officeDocument/2006/relationships/hyperlink" Target="file:///C:/Program%20Files/R7-Office/Editors/editors/web-apps/apps/documenteditor/main/index.html?_dc=0&amp;lang=ru-RU&amp;frameEditorId=placeholder&amp;parentOrigin=file://#p180" TargetMode="External"/><Relationship Id="rId81" Type="http://schemas.openxmlformats.org/officeDocument/2006/relationships/hyperlink" Target="https://login.consultant.ru/link/?req=doc&amp;base=RLAW906&amp;n=164596&amp;dst=100029&amp;field=134&amp;date=07.09.2023" TargetMode="External"/><Relationship Id="rId82" Type="http://schemas.openxmlformats.org/officeDocument/2006/relationships/hyperlink" Target="https://login.consultant.ru/link/?req=doc&amp;base=RLAW906&amp;n=175107&amp;dst=100072&amp;field=134&amp;date=07.09.2023" TargetMode="External"/><Relationship Id="rId83" Type="http://schemas.openxmlformats.org/officeDocument/2006/relationships/hyperlink" Target="https://login.consultant.ru/link/?req=doc&amp;base=RLAW906&amp;n=164596&amp;dst=100030&amp;field=134&amp;date=07.09.2023" TargetMode="External"/><Relationship Id="rId84" Type="http://schemas.openxmlformats.org/officeDocument/2006/relationships/hyperlink" Target="https://login.consultant.ru/link/?req=doc&amp;base=RLAW906&amp;n=175107&amp;dst=100073&amp;field=134&amp;date=07.09.2023" TargetMode="External"/><Relationship Id="rId85" Type="http://schemas.openxmlformats.org/officeDocument/2006/relationships/hyperlink" Target="https://login.consultant.ru/link/?req=doc&amp;base=LAW&amp;n=454253&amp;dst=3704&amp;field=134&amp;date=07.09.2023" TargetMode="External"/><Relationship Id="rId86" Type="http://schemas.openxmlformats.org/officeDocument/2006/relationships/hyperlink" Target="https://login.consultant.ru/link/?req=doc&amp;base=LAW&amp;n=454253&amp;dst=3722&amp;field=134&amp;date=07.09.2023" TargetMode="External"/><Relationship Id="rId87" Type="http://schemas.openxmlformats.org/officeDocument/2006/relationships/hyperlink" Target="https://login.consultant.ru/link/?req=doc&amp;base=RLAW906&amp;n=175107&amp;dst=100074&amp;field=134&amp;date=07.09.2023" TargetMode="External"/><Relationship Id="rId88" Type="http://schemas.openxmlformats.org/officeDocument/2006/relationships/hyperlink" Target="file:///C:/Program%20Files/R7-Office/Editors/editors/web-apps/apps/documenteditor/main/index.html?_dc=0&amp;lang=ru-RU&amp;frameEditorId=placeholder&amp;parentOrigin=file://#p186" TargetMode="External"/><Relationship Id="rId89" Type="http://schemas.openxmlformats.org/officeDocument/2006/relationships/hyperlink" Target="file:///C:/Program%20Files/R7-Office/Editors/editors/web-apps/apps/documenteditor/main/index.html?_dc=0&amp;lang=ru-RU&amp;frameEditorId=placeholder&amp;parentOrigin=file://#p230" TargetMode="External"/><Relationship Id="rId90" Type="http://schemas.openxmlformats.org/officeDocument/2006/relationships/hyperlink" Target="https://login.consultant.ru/link/?req=doc&amp;base=RLAW906&amp;n=175107&amp;dst=100078&amp;field=134&amp;date=07.09.2023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Р7-Офис/7.3.3.0</Application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revision>1</cp:revision>
  <dcterms:modified xsi:type="dcterms:W3CDTF">2023-09-07T05:46:24Z</dcterms:modified>
</cp:coreProperties>
</file>