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 w:line="240" w:lineRule="auto"/>
        <w:widowControl w:val="off"/>
        <w:rPr>
          <w:rFonts w:ascii="Liberation Serif" w:hAnsi="Liberation Serif" w:eastAsia="Times New Roman" w:cs="Times New Roman"/>
          <w:sz w:val="24"/>
          <w:szCs w:val="24"/>
          <w:lang w:eastAsia="ru-RU"/>
        </w:rPr>
        <w:outlineLvl w:val="0"/>
      </w:pP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  <w:t xml:space="preserve">Приложение</w:t>
      </w: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</w:r>
    </w:p>
    <w:p>
      <w:pPr>
        <w:ind w:left="5670"/>
        <w:spacing w:after="0" w:line="240" w:lineRule="auto"/>
        <w:widowControl w:val="off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  <w:t xml:space="preserve">к приказу УФКиС</w:t>
      </w: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</w:r>
    </w:p>
    <w:p>
      <w:pPr>
        <w:ind w:left="5670"/>
        <w:spacing w:after="0" w:line="240" w:lineRule="auto"/>
        <w:widowControl w:val="off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  <w:t xml:space="preserve">Администрации города Салехарда</w:t>
      </w: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</w:r>
    </w:p>
    <w:p>
      <w:pPr>
        <w:ind w:left="5670"/>
        <w:spacing w:after="0" w:line="240" w:lineRule="auto"/>
        <w:widowControl w:val="off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  <w:t xml:space="preserve">от 17 марта 2022 года № 50-о</w:t>
      </w: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</w:r>
    </w:p>
    <w:p>
      <w:pPr>
        <w:ind w:left="5670"/>
        <w:jc w:val="both"/>
        <w:spacing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(в ред. приказа УФКиС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5670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06.06.2024 года № 64-о)</w:t>
      </w: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</w:r>
    </w:p>
    <w:p>
      <w:pPr>
        <w:ind w:left="5954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b/>
          <w:bCs/>
          <w:sz w:val="28"/>
          <w:szCs w:val="28"/>
          <w:lang w:eastAsia="ru-RU"/>
        </w:rPr>
      </w:pPr>
      <w:r/>
      <w:bookmarkStart w:id="0" w:name="Par31"/>
      <w:r/>
      <w:bookmarkEnd w:id="0"/>
      <w:r/>
      <w:r>
        <w:rPr>
          <w:rFonts w:ascii="Liberation Serif" w:hAnsi="Liberation Serif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Liberation Serif" w:hAnsi="Liberation Serif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b/>
          <w:bCs/>
          <w:sz w:val="28"/>
          <w:szCs w:val="28"/>
          <w:lang w:eastAsia="ru-RU"/>
        </w:rPr>
        <w:t xml:space="preserve">ПОРЯДОК</w:t>
      </w:r>
      <w:bookmarkStart w:id="1" w:name="_GoBack"/>
      <w:r/>
      <w:bookmarkEnd w:id="1"/>
      <w:r/>
      <w:r>
        <w:rPr>
          <w:rFonts w:ascii="Liberation Serif" w:hAnsi="Liberation Serif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формирования и утверждения календарного плана физкультурных мероприятий и спортивных мероприятий муниципального образования город Салехард, 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включающих в себя физкультурные мероприятия и спортивные мероприятия по реализации комплекса ГТО</w:t>
      </w:r>
      <w:r>
        <w:rPr>
          <w:rFonts w:ascii="Liberation Serif" w:hAnsi="Liberation Serif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</w:r>
      <w:r>
        <w:rPr>
          <w:rFonts w:ascii="Liberation Serif" w:hAnsi="Liberation Serif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  <w:t xml:space="preserve">I. Общие положения</w:t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Порядок формирования и утверждения календарного плана физкультурных мероприятий и спортивных мероприятий муниципального образования город Салехард, </w:t>
      </w:r>
      <w:r>
        <w:rPr>
          <w:rFonts w:ascii="Liberation Serif" w:hAnsi="Liberation Serif" w:cs="Times New Roman"/>
          <w:bCs/>
          <w:sz w:val="28"/>
          <w:szCs w:val="28"/>
        </w:rPr>
        <w:t xml:space="preserve">включающих в себя физкультурные мероприятия и спортивные мероприятия по реализации комплекса ГТО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(далее – Порядок, Календарный план) определяет требования к физкультурным мероприятиям и спортивным мероприятиям, включаемым в Календарный план (далее - мероприятия), процедуру формирования и утверждения Календарного плана</w:t>
      </w:r>
      <w:r>
        <w:rPr>
          <w:rFonts w:ascii="Liberation Serif" w:hAnsi="Liberation Serif" w:eastAsia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внесения изменений в Календарный план.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ab/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В Календарны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й план включаются мероприятия, финансируемые за счет средств бюджета муниципального образования город Салехард (далее – муниципальное образование), в пределах выделенных бюджетных ассигнований, предусмотренных на эти цели на соответствующий финансовый год,</w:t>
      </w:r>
      <w:r>
        <w:rPr>
          <w:rFonts w:ascii="Liberation Serif" w:hAnsi="Liberation Serif" w:eastAsia="Calibri" w:cs="Arial"/>
          <w:sz w:val="28"/>
          <w:szCs w:val="28"/>
        </w:rPr>
        <w:t xml:space="preserve">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за счет субвенций из окружного бюджета, предоставленных бюджету муниципального образования город Салехард на осуществление органами местного самоуправления отдельных государственных полномочий в сфере физической культуры и спорта и за счет иных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источников, в соответствии с федеральным законодательством, законодательством Ямало-Ненецкого автономного округа.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Основными задачами формирования Календарного плана являются: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создание целостной системы мероприятий, способствующей развитию физической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культуры и массового спорта среди населения, развитию видов спорта в городе Салехарде, отбору спортсменов в спортивные сборные команды города и обеспечению целенаправленной подготовки спортивных сборных команд для их успешного участия в межмуниципальных, </w:t>
      </w:r>
      <w:r>
        <w:rPr>
          <w:rFonts w:ascii="Liberation Serif" w:hAnsi="Liberation Serif" w:eastAsia="Times New Roman" w:cs="Times New Roman"/>
          <w:color w:val="000000" w:themeColor="text1"/>
          <w:sz w:val="28"/>
          <w:szCs w:val="28"/>
          <w:lang w:eastAsia="ru-RU"/>
        </w:rPr>
        <w:t xml:space="preserve">региональных, межрегиональных, всероссийских и международных спортивных и физкультурных мероприятиях.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координация взаимодействия организаторов физкультурных мероприятий и спортивных мероприятий.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3. Календарный план состоит из двух частей: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3.1. Первая часть Календарного плана содержит перечень физкультурных и спортивных мероприятий, проводимых на территории муниципального образования город Салехард.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Первая часть Календарного плана состоит из следующих разделов: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комплексные спортивные мероприятия;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физкультурно-оздоровительные и спортивно-массовые мероприятия;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физкультурные мероприятия и спортивные мероприятия по реализации Всероссийского физкультурно-спортивного комплекса «Готов к труду и обороне» (ГТО) (далее - комплекс ГТО);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первенства, чемпионаты, Кубки,</w:t>
      </w:r>
      <w:r>
        <w:rPr>
          <w:rFonts w:ascii="Liberation Serif" w:hAnsi="Liberation Serif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 w:themeColor="text1"/>
          <w:sz w:val="28"/>
          <w:szCs w:val="28"/>
          <w:lang w:eastAsia="ru-RU"/>
        </w:rPr>
        <w:t xml:space="preserve">соревнования и турниры по видам спорта;</w:t>
      </w:r>
      <w:r>
        <w:rPr>
          <w:rFonts w:ascii="Liberation Serif" w:hAnsi="Liberation Serif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8"/>
          <w:szCs w:val="28"/>
          <w:lang w:eastAsia="ru-RU"/>
        </w:rPr>
        <w:t xml:space="preserve">- региональные</w:t>
      </w:r>
      <w:r>
        <w:rPr>
          <w:rFonts w:ascii="Liberation Serif" w:hAnsi="Liberation Serif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eastAsia="Times New Roman" w:cs="Times New Roman"/>
          <w:color w:val="000000" w:themeColor="text1"/>
          <w:sz w:val="28"/>
          <w:szCs w:val="28"/>
          <w:lang w:eastAsia="ru-RU"/>
        </w:rPr>
        <w:t xml:space="preserve">межрегиональные, всероссийские и международные спортивные мероприятия и физкультурные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мероприятия, проводимые на территории муниципального образования;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организационные мероприятия.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3.2. Вторая часть Календарного плана содержит перечень физкультурных и спортивных мероприятий, проводимых за пределами муниципального образования, в которых планируют принять участие спортсмены муниципального образования.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Вторая часть Календарного плана состоит из следующих разделов: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межмуниципальные и региональные комплексные мероприятия и физкультурные мероприятия;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межмуниципальные и региональные спортивные мероприятия по видам спорта;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межрегиональные, всероссийские и, международные спортивные мероприятия и физкультурные мероприятия, </w:t>
      </w:r>
      <w:r>
        <w:rPr>
          <w:rFonts w:ascii="Liberation Serif" w:hAnsi="Liberation Serif" w:cs="Times New Roman"/>
          <w:sz w:val="28"/>
          <w:szCs w:val="28"/>
        </w:rPr>
        <w:t xml:space="preserve">входящие в календарные планы </w:t>
      </w:r>
      <w:r>
        <w:rPr>
          <w:rFonts w:ascii="Liberation Serif" w:hAnsi="Liberation Serif" w:cs="Times New Roman"/>
          <w:sz w:val="28"/>
          <w:szCs w:val="28"/>
        </w:rPr>
        <w:t xml:space="preserve">Минспорта</w:t>
      </w:r>
      <w:r>
        <w:rPr>
          <w:rFonts w:ascii="Liberation Serif" w:hAnsi="Liberation Serif" w:cs="Times New Roman"/>
          <w:sz w:val="28"/>
          <w:szCs w:val="28"/>
        </w:rPr>
        <w:t xml:space="preserve"> России, всероссийских федераций по видам спорта, аккредитованных федеральным исполнительным органом государственной власти в области физической культуры и спорта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тренировочные мероприятия спортсменов, спортивных сборных команд муниципального образования, </w:t>
      </w:r>
      <w:r>
        <w:rPr>
          <w:rFonts w:ascii="Liberation Serif" w:hAnsi="Liberation Serif" w:cs="Times New Roman"/>
          <w:sz w:val="28"/>
          <w:szCs w:val="28"/>
        </w:rPr>
        <w:t xml:space="preserve">для лиц, проходящих спортивную подготовку в муниципальных учреждениях, в соответствии с федеральными стандартами спортивной подготовки.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Включение в Календарный план спортивных соревнований и физкультурных мероприятий осуществляется с учётом Календарных планов официальных физкультурных и спортивных мероприятий Ямало-Ненецкого автономного округа,</w:t>
      </w:r>
      <w:r>
        <w:rPr>
          <w:rFonts w:ascii="Liberation Serif" w:hAnsi="Liberation Serif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субъектов Российской Федерации,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Минспорта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России, общероссийских и международных спортивных федераций.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pPr>
      <w:r/>
      <w:bookmarkStart w:id="2" w:name="Par65"/>
      <w:r/>
      <w:bookmarkEnd w:id="2"/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  <w:t xml:space="preserve">II. Требования к мероприятиям, включаемым в Календарный план</w:t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</w:p>
    <w:p>
      <w:pPr>
        <w:pStyle w:val="625"/>
        <w:numPr>
          <w:ilvl w:val="0"/>
          <w:numId w:val="1"/>
        </w:numPr>
        <w:ind w:left="0" w:firstLine="709"/>
        <w:jc w:val="both"/>
        <w:spacing w:after="0" w:line="240" w:lineRule="auto"/>
        <w:widowControl w:val="off"/>
        <w:tabs>
          <w:tab w:val="left" w:pos="0" w:leader="none"/>
          <w:tab w:val="left" w:pos="993" w:leader="none"/>
        </w:tabs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Официальные физкультурные мероприятия и спортивные мероприятия муниципального образования проводятся среди различных групп населения, в том числе среди инвалидов и (или) лиц с ограниченными возможностями здоровья.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pStyle w:val="625"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Планируемые физкультурные мероприятия среди различных слоев и социальных групп населения муниципального образования должны решать задачи по развитию массовой физической культуры.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5. Мероприятия по видам спорта включаются в Календарный план, если в муниципальном образовании данным видам спорта занимаются: в индивидуальных видах – не менее 30 человек, в командных видах – не менее 50 человек. </w:t>
      </w:r>
      <w:r>
        <w:rPr>
          <w:rFonts w:ascii="Liberation Serif" w:hAnsi="Liberation Serif" w:eastAsia="Times New Roman" w:cs="Times New Roman"/>
          <w:color w:val="ff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6. В Календарный план включаются мероприятия: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первенства, чемпионаты, Кубки, соревнования и турниры по видам спорта;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физкультурные мероприятия;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комплексные мероприятия (спартакиады, параспартакиады и т.д.);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массовые акции, фестивали и состязания (пробеги, заплывы, забеги, эстафеты, дни видов спорта и другие);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физкультурные мероприятия и спортивные мероприятия комплекса ГТО.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7. Спортивные мероприятия и физкультурные мероприятия должны представлять собой часть целостной системы спортивных соревнований, физкультурных и тренировочных мероприятий, решающей задачи развити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я видов спорта, отбора спортсменов в спортивную и физкультурную сборную команду муниципального образования для её участия в межмуниципальных, региональных, межрегиональных, всероссийских и международных спортивных мероприятиях и физкультурных мероприятиях.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В Календарный план включаются спортивные мероприятия, отвечающие требованиям Единой всероссийской спортивной классификации, по видам спорта, включённым во Всероссийский реестр видов спорта, в том числе: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чемпионат муниципального образования город Салехард;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первенство муниципального образования город Салехард;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розыгрыш Кубка муниципального образования город Салехард, соревнования, турниры;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другие муниципальные спортивные мероприятия (традиционные, мероприятия на призы (Кубки) Главы Администрации города Салехарда, Председателя Городской Думы города Салехарда и т.д.).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Чемпионат муниципального образования город Салехард в одном виде спорта (спортивной дисциплине) проводится не более одного раза в год.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Первенство муниципального образования города Салехард в одном виде спорта (спортивной дисциплине) проводится не более одного раза в год в каждой возрастной группе.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Розыгрыши Кубков муниципального образования город Салехард в одном виде спорта (спортивной дисциплине) проводятся не более одного раза в год.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8. Спортивные мероприятия, включенные в Календарный план, проводятся в соответствии с правилами проведения соревнований по виду спорта. Физкультурные мероприятия проводятся в соответствии с положениями о мероприятиях, утверждаемыми организаторами. 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9. Наименование мероприятия (за исключением чемпионата, первенства, розыгрыша Кубка муниципального образования) помимо ранга может также содержать собственное наименование, которое приводится в кавычках после ранга спортивного мероприяти</w:t>
      </w:r>
      <w:r>
        <w:rPr>
          <w:rFonts w:ascii="Liberation Serif" w:hAnsi="Liberation Serif" w:eastAsia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физкультурного мероприятия.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Собственное наименование спортивного мероприятия и физкультурного мероприятия не должно пропагандировать насилие и жестокость, социальную, расовую, н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ациональную, религиозную и иную исключительность или нетерпимость, любые формы дискриминации, содержать ненормативную лексику и оскорбляющие нравственность слова и выражения, а также противоречить рангу спортивного мероприятия и физкультурного мероприятия.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Использование в наименовании спортивного мероприятия и физкультурного мероприятия личного имени гражданина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, символики, защищенной в соответствии с законодательством Российской Федерации, а также наименования юридического лица или органа государственной (муниципальной) власти допускается при наличии документов, подтверждающих правомочность такого использования.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10. В отношении каждого мероприятия Календарный план содержит: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709"/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полное наименование мероприятия;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709"/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период проведения мероприятия;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709"/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место проведения мероприятия;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709"/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состав организаторов мероприятия.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Arial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sz w:val="28"/>
          <w:szCs w:val="28"/>
          <w:lang w:eastAsia="ru-RU"/>
        </w:rPr>
      </w:r>
      <w:r>
        <w:rPr>
          <w:rFonts w:ascii="Liberation Serif" w:hAnsi="Liberation Serif" w:eastAsia="Times New Roman" w:cs="Arial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  <w:t xml:space="preserve">III. Процедура формирования и утверждения Календарного плана</w:t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11. Подготовка Календарного плана осуществляется ответственным должностным лицом управления по физической культуре и спорту Администрации города Салехарда (далее - Управление) и включает в себя следующие этапы: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запрос заявок на включение мероприятий в Календарный план (далее – заявка);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рассмотрение заявок;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подготовка проекта приказа Управления об утверждении Календарного плана.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</w:rPr>
        <w:t xml:space="preserve">(</w:t>
      </w:r>
      <w:r>
        <w:rPr>
          <w:rFonts w:ascii="Liberation Serif" w:hAnsi="Liberation Serif" w:cs="Liberation Serif"/>
          <w:sz w:val="28"/>
        </w:rPr>
        <w:t xml:space="preserve">в ред. приказа УФКиС от </w:t>
      </w:r>
      <w:r>
        <w:rPr>
          <w:rFonts w:ascii="Liberation Serif" w:hAnsi="Liberation Serif" w:cs="Liberation Serif"/>
          <w:sz w:val="28"/>
        </w:rPr>
        <w:t xml:space="preserve">18.12.2023 года № 188</w:t>
      </w:r>
      <w:r>
        <w:rPr>
          <w:rFonts w:ascii="Liberation Serif" w:hAnsi="Liberation Serif" w:cs="Liberation Serif"/>
          <w:sz w:val="28"/>
        </w:rPr>
        <w:t xml:space="preserve">-о</w:t>
      </w:r>
      <w:r>
        <w:rPr>
          <w:rFonts w:ascii="Liberation Serif" w:hAnsi="Liberation Serif" w:cs="Liberation Serif"/>
          <w:sz w:val="28"/>
        </w:rPr>
        <w:t xml:space="preserve">)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12. Ответственное должностное лицо Управления не позднее 15 октября года, предшествующего году реализации Календарного плана, направляет запрос на предоставление заявок: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государственным и муниципальным физкультурно-спортивным организациям;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региональным и муниципальным федерациям по видам спорта, имеющим государственную аккредитацию.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Календарный план формируется на основании заявок региональных и муниципальных федераций по видам спорта, имеющих государственную аккредитацию, а также государственных и муниципальных физкультурно-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спортивных организаций. Мероприятия также могут включаться в Календарный план по инициативе Управления.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13. Устанавливается с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рок подачи заявок - не позднее 20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ноября года, предшествующего году реализации Календарного плана. Заявки должны соответствовать форме, установленной Приложением к настоящему Порядку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(</w:t>
      </w:r>
      <w:r>
        <w:rPr>
          <w:rFonts w:ascii="Liberation Serif" w:hAnsi="Liberation Serif" w:cs="Liberation Serif"/>
          <w:sz w:val="28"/>
        </w:rPr>
        <w:t xml:space="preserve">в</w:t>
      </w:r>
      <w:r>
        <w:rPr>
          <w:rFonts w:ascii="Liberation Serif" w:hAnsi="Liberation Serif" w:cs="Liberation Serif"/>
          <w:sz w:val="28"/>
        </w:rPr>
        <w:t xml:space="preserve"> ред. приказа УФКиС от 18.12.2023 года № 188-о)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14. Ответственное должностное лицо Управления осуществляет проверку заявок на их соответствие установленной форме.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В случае несоответствия заявки установленной настоящим Порядком форме,  Ответственное должностное лицо возвращает заявителю заявку с указанием причин возврата и возможности повторной подачи заявки.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15. Основаниями для отказа во включении мероприятия в Календарный план являются: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представление заявки с нарушением срока, установленного пунктом </w:t>
      </w:r>
      <w:hyperlink w:tooltip="#Par110" w:anchor="Par110" w:history="1">
        <w:r>
          <w:rPr>
            <w:rStyle w:val="627"/>
            <w:rFonts w:ascii="Liberation Serif" w:hAnsi="Liberation Serif" w:eastAsia="Times New Roman" w:cs="Times New Roman"/>
            <w:color w:val="auto"/>
            <w:sz w:val="28"/>
            <w:szCs w:val="28"/>
            <w:u w:val="none"/>
            <w:lang w:eastAsia="ru-RU"/>
          </w:rPr>
          <w:t xml:space="preserve">13</w:t>
        </w:r>
      </w:hyperlink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настоящего Порядка;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выявление представленных заявителем документов, содержащих недостоверную или неполную информацию.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16. Календарный план утверждается приказом Управления не позднее 20 декабря и размещается на официальном сайте Управления не позднее 25 декабря года, предшествующего плановому году.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  <w:t xml:space="preserve">V. Внесение изменений в Календарный план</w:t>
      </w: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17. </w:t>
      </w:r>
      <w:r>
        <w:rPr>
          <w:rFonts w:ascii="Liberation Serif" w:hAnsi="Liberation Serif" w:cs="Times New Roman"/>
          <w:sz w:val="28"/>
          <w:szCs w:val="28"/>
        </w:rPr>
        <w:t xml:space="preserve">Основания для внесения изменений в Календарный план: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изменение сроков и (или) мест проведения;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изменение наименования физкультурного мероприятия или спортивного мероприятия согласно официальному вызову, регламенту (положению);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отбор спортсменов (спортивных команд) согласно официальному вызову или регламенту (положению), не запланированных в Календарном плане на очередной год;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участие спортсменов, сборных команд в комплексных спартакиадах, соревнованиях, турнирах различных ведомств;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включение дополнительного физкультурного или спортивного мероприятия;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при замене одного мероприятия, включенного в Календарный план, но не проведенного по объективным причинам, в том числе по погодным условиям, другим спортивным мероприятием одного и того же организатора мероприятия;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исключение межрегионального,</w:t>
      </w:r>
      <w:r>
        <w:rPr>
          <w:rFonts w:ascii="Liberation Serif" w:hAnsi="Liberation Serif" w:cs="Times New Roman"/>
          <w:sz w:val="28"/>
          <w:szCs w:val="28"/>
        </w:rPr>
        <w:t xml:space="preserve"> всероссийского, международного физкультурного или спортивного мероприятия из Единого Календарного плана физкультурных и спортивных мероприятий, утверждаемого федеральным исполнительным органом государственной власти в области физической культуры и спорта;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в связи с плохими погодными условиями, не позволившими провести в установленные Календарным планом сроки мероприятие.</w:t>
      </w:r>
      <w:r>
        <w:rPr>
          <w:rFonts w:ascii="Liberation Serif" w:hAnsi="Liberation Serif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ans" w:cs="Liberation Sans"/>
          <w:sz w:val="28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18. </w:t>
      </w:r>
      <w:r>
        <w:rPr>
          <w:rFonts w:ascii="Liberation Serif" w:hAnsi="Liberation Serif" w:eastAsia="Liberation Sans" w:cs="Liberation Sans"/>
          <w:sz w:val="28"/>
        </w:rPr>
        <w:t xml:space="preserve">Изменения в Календарный план вносятся по инициативе Управления или организаций, указанных в пункте 12 настоящего Порядка.</w:t>
      </w:r>
      <w:r>
        <w:rPr>
          <w:rFonts w:ascii="Liberation Serif" w:hAnsi="Liberation Serif" w:eastAsia="Liberation Sans" w:cs="Liberation Sans"/>
          <w:sz w:val="28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ans" w:cs="Liberation Sans"/>
          <w:sz w:val="28"/>
        </w:rPr>
      </w:pPr>
      <w:r>
        <w:rPr>
          <w:rFonts w:ascii="Liberation Serif" w:hAnsi="Liberation Serif" w:eastAsia="Liberation Sans" w:cs="Liberation Sans"/>
          <w:sz w:val="28"/>
        </w:rPr>
        <w:t xml:space="preserve">Ходатайство о внесении изменений и (или) дополнений в Календарный план направляются заинтересованными организациями не позднее, чем за 14 календарных дней до даты проведения мероприятия.</w:t>
      </w:r>
      <w:r>
        <w:rPr>
          <w:rFonts w:ascii="Liberation Serif" w:hAnsi="Liberation Serif" w:eastAsia="Liberation Sans" w:cs="Liberation Sans"/>
          <w:sz w:val="28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ans" w:cs="Liberation Sans"/>
          <w:sz w:val="28"/>
        </w:rPr>
      </w:pPr>
      <w:r>
        <w:rPr>
          <w:rFonts w:ascii="Liberation Serif" w:hAnsi="Liberation Serif" w:eastAsia="Liberation Sans" w:cs="Liberation Sans"/>
          <w:sz w:val="28"/>
        </w:rPr>
        <w:t xml:space="preserve">Изменения и (или) дополнения в Календарный план утверждаются начальником Управления в течение 1 рабочего дня </w:t>
      </w:r>
      <w:r>
        <w:rPr>
          <w:rFonts w:ascii="Liberation Serif" w:hAnsi="Liberation Serif" w:eastAsia="Liberation Sans" w:cs="Liberation Sans"/>
          <w:sz w:val="28"/>
        </w:rPr>
        <w:t xml:space="preserve">с даты поступления</w:t>
      </w:r>
      <w:r>
        <w:rPr>
          <w:rFonts w:ascii="Liberation Serif" w:hAnsi="Liberation Serif" w:eastAsia="Liberation Sans" w:cs="Liberation Sans"/>
          <w:sz w:val="28"/>
        </w:rPr>
        <w:t xml:space="preserve"> ходатайства.</w:t>
      </w:r>
      <w:r>
        <w:rPr>
          <w:rFonts w:ascii="Liberation Serif" w:hAnsi="Liberation Serif" w:eastAsia="Liberation Sans" w:cs="Liberation Sans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ans" w:cs="Liberation Sans"/>
          <w:sz w:val="28"/>
        </w:rPr>
        <w:t xml:space="preserve">Приказ о внесении изменений в Календарный план в течение 1 рабочего дня со дня его регистрации размещается на официальном интернет-сайте управления (</w:t>
      </w:r>
      <w:r>
        <w:rPr>
          <w:rFonts w:ascii="Liberation Serif" w:hAnsi="Liberation Serif" w:eastAsia="Liberation Sans" w:cs="Liberation Sans"/>
          <w:sz w:val="32"/>
          <w:szCs w:val="32"/>
        </w:rPr>
        <w:t xml:space="preserve">salekhardsport.</w:t>
      </w:r>
      <w:r>
        <w:rPr>
          <w:rFonts w:ascii="Liberation Serif" w:hAnsi="Liberation Serif" w:eastAsia="Liberation Sans" w:cs="Liberation Sans"/>
          <w:sz w:val="32"/>
          <w:szCs w:val="32"/>
          <w:lang w:val="en-US"/>
        </w:rPr>
        <w:t xml:space="preserve">yanao.</w:t>
      </w:r>
      <w:r>
        <w:rPr>
          <w:rFonts w:ascii="Liberation Serif" w:hAnsi="Liberation Serif" w:eastAsia="Liberation Sans" w:cs="Liberation Sans"/>
          <w:sz w:val="32"/>
          <w:szCs w:val="32"/>
        </w:rPr>
        <w:t xml:space="preserve">ru</w:t>
      </w:r>
      <w:r>
        <w:rPr>
          <w:rFonts w:ascii="Liberation Serif" w:hAnsi="Liberation Serif" w:eastAsia="Liberation Sans" w:cs="Liberation Sans"/>
          <w:sz w:val="28"/>
        </w:rPr>
        <w:t xml:space="preserve">).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(в ред. приказа УФКиС от </w:t>
      </w:r>
      <w:r>
        <w:rPr>
          <w:rFonts w:ascii="Liberation Serif" w:hAnsi="Liberation Serif" w:cs="Liberation Serif"/>
          <w:sz w:val="28"/>
          <w:lang w:val="ru-RU"/>
        </w:rPr>
        <w:t xml:space="preserve">06.06.2024</w:t>
      </w:r>
      <w:r>
        <w:rPr>
          <w:rFonts w:ascii="Liberation Serif" w:hAnsi="Liberation Serif" w:cs="Liberation Serif"/>
          <w:sz w:val="28"/>
        </w:rPr>
        <w:t xml:space="preserve"> года №</w:t>
      </w:r>
      <w:r>
        <w:rPr>
          <w:rFonts w:ascii="Liberation Serif" w:hAnsi="Liberation Serif" w:cs="Liberation Serif"/>
          <w:sz w:val="28"/>
          <w:lang w:val="en-US"/>
        </w:rPr>
        <w:t xml:space="preserve">64</w:t>
      </w:r>
      <w:r>
        <w:rPr>
          <w:rFonts w:ascii="Liberation Serif" w:hAnsi="Liberation Serif" w:cs="Liberation Serif"/>
          <w:sz w:val="28"/>
        </w:rPr>
        <w:t xml:space="preserve">-о)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cs="Liberation Serif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19. Основания для отказа во внесении изменений в Календарный план: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предоставление документов, содержащих недостоверную или неполную информацию;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несоблюдение сроков подачи заявок на внесение изменений в Календарный план, установленных пунктом 18 настоящего Порядка.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20. Мероприятие может быть исключено из Календарного плана в следующих случаях: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обнаружение недостоверной информации в документах, представленных для включения мероприятия в Календарный план, внесения изменений в Календарный план;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исключение регионального или всероссийского физкультурного или спортивного мероприятия из регионального Календарного плана физкультурных и спортивных мероприятий;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отсутствие утвержденного положения о мероприятии за один месяц до даты его проведения;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отсутствие официального вызова исполнительного органа государственной власти в области физиче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ской культуры и спорта автономного округа или уполномоченного им государственного учреждения, отдельных спортсменов, тренеров, представителей муниципального образования для участия в региональном, межрегиональном, всероссийском и международном мероприятии;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 иных случаях, связанных с финансовым или материально-техническим обеспечением мероприятия.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left="6096"/>
        <w:spacing w:after="0" w:line="240" w:lineRule="auto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left="6096"/>
        <w:spacing w:after="0" w:line="240" w:lineRule="auto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left="6096"/>
        <w:spacing w:after="0" w:line="240" w:lineRule="auto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left="6096"/>
        <w:spacing w:after="0" w:line="240" w:lineRule="auto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link w:val="626"/>
    <w:qFormat/>
    <w:pPr>
      <w:contextualSpacing/>
      <w:ind w:left="720"/>
    </w:pPr>
  </w:style>
  <w:style w:type="character" w:styleId="626" w:customStyle="1">
    <w:name w:val="Абзац списка Знак"/>
    <w:link w:val="625"/>
  </w:style>
  <w:style w:type="character" w:styleId="627">
    <w:name w:val="Hyperlink"/>
    <w:basedOn w:val="622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revision>2</cp:revision>
  <dcterms:created xsi:type="dcterms:W3CDTF">2023-12-18T10:58:00Z</dcterms:created>
  <dcterms:modified xsi:type="dcterms:W3CDTF">2024-06-06T11:14:14Z</dcterms:modified>
</cp:coreProperties>
</file>